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420"/>
        </w:tabs>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eastAsia" w:ascii="宋体" w:hAnsi="宋体" w:cs="宋体"/>
          <w:b/>
          <w:bCs/>
          <w:color w:val="auto"/>
          <w:sz w:val="36"/>
          <w:szCs w:val="36"/>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both"/>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cs="宋体"/>
          <w:b/>
          <w:bCs/>
          <w:color w:val="auto"/>
          <w:sz w:val="48"/>
          <w:szCs w:val="48"/>
          <w:lang w:val="en-US" w:eastAsia="zh-CN"/>
        </w:rPr>
        <w:t>政府采购</w:t>
      </w:r>
      <w:r>
        <w:rPr>
          <w:rFonts w:hint="eastAsia" w:ascii="宋体" w:hAnsi="宋体" w:eastAsia="宋体" w:cs="宋体"/>
          <w:b/>
          <w:bCs/>
          <w:color w:val="auto"/>
          <w:sz w:val="48"/>
          <w:szCs w:val="48"/>
        </w:rPr>
        <w:t>询价文件</w:t>
      </w:r>
    </w:p>
    <w:p>
      <w:pPr>
        <w:pStyle w:val="2"/>
        <w:jc w:val="center"/>
        <w:rPr>
          <w:rFonts w:hint="eastAsia" w:ascii="宋体" w:hAnsi="宋体" w:eastAsia="宋体" w:cs="宋体"/>
          <w:b/>
          <w:bCs/>
          <w:color w:val="auto"/>
          <w:sz w:val="48"/>
          <w:szCs w:val="48"/>
        </w:rPr>
      </w:pPr>
      <w:r>
        <w:rPr>
          <w:rFonts w:hint="eastAsia" w:ascii="宋体" w:hAnsi="宋体" w:cs="宋体"/>
          <w:b/>
          <w:bCs/>
          <w:color w:val="auto"/>
          <w:sz w:val="48"/>
          <w:szCs w:val="48"/>
          <w:lang w:val="en-US" w:eastAsia="zh-CN"/>
        </w:rPr>
        <w:t>（服务类）</w:t>
      </w: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rPr>
          <w:rFonts w:hint="eastAsia" w:ascii="宋体" w:hAnsi="宋体" w:eastAsia="宋体" w:cs="宋体"/>
          <w:b/>
          <w:bCs/>
          <w:color w:val="auto"/>
          <w:sz w:val="48"/>
          <w:szCs w:val="48"/>
        </w:rPr>
      </w:pPr>
    </w:p>
    <w:p>
      <w:pPr>
        <w:pStyle w:val="2"/>
        <w:spacing w:line="240" w:lineRule="auto"/>
        <w:ind w:left="0" w:leftChars="0" w:firstLine="0" w:firstLineChars="0"/>
        <w:jc w:val="left"/>
        <w:rPr>
          <w:rFonts w:hint="eastAsia" w:ascii="宋体" w:hAnsi="宋体" w:cs="宋体"/>
          <w:b/>
          <w:color w:val="auto"/>
          <w:spacing w:val="-9"/>
          <w:kern w:val="0"/>
          <w:sz w:val="32"/>
          <w:szCs w:val="32"/>
          <w:lang w:eastAsia="zh-CN"/>
        </w:rPr>
      </w:pPr>
    </w:p>
    <w:p>
      <w:pPr>
        <w:pStyle w:val="2"/>
        <w:spacing w:line="240" w:lineRule="auto"/>
        <w:ind w:left="0" w:leftChars="0" w:firstLine="910" w:firstLineChars="300"/>
        <w:jc w:val="both"/>
        <w:rPr>
          <w:rFonts w:hint="eastAsia" w:ascii="宋体" w:hAnsi="宋体" w:cs="宋体"/>
          <w:b/>
          <w:color w:val="auto"/>
          <w:spacing w:val="-9"/>
          <w:kern w:val="0"/>
          <w:sz w:val="32"/>
          <w:szCs w:val="32"/>
          <w:lang w:val="en-US" w:eastAsia="zh-CN"/>
        </w:rPr>
      </w:pPr>
      <w:r>
        <w:rPr>
          <w:rFonts w:hint="eastAsia" w:ascii="宋体" w:hAnsi="宋体" w:cs="宋体"/>
          <w:b/>
          <w:color w:val="auto"/>
          <w:spacing w:val="-9"/>
          <w:kern w:val="0"/>
          <w:sz w:val="32"/>
          <w:szCs w:val="32"/>
          <w:lang w:val="en-US" w:eastAsia="zh-CN"/>
        </w:rPr>
        <w:t>项目名称：合肥地铁通道灯箱广告宣传采购项目</w:t>
      </w:r>
    </w:p>
    <w:p>
      <w:pPr>
        <w:pStyle w:val="2"/>
        <w:spacing w:line="240" w:lineRule="auto"/>
        <w:ind w:left="0" w:leftChars="0" w:firstLine="910" w:firstLineChars="300"/>
        <w:jc w:val="both"/>
        <w:rPr>
          <w:rFonts w:hint="default" w:ascii="宋体" w:hAnsi="宋体" w:cs="宋体"/>
          <w:b/>
          <w:color w:val="auto"/>
          <w:spacing w:val="-9"/>
          <w:kern w:val="0"/>
          <w:sz w:val="32"/>
          <w:szCs w:val="32"/>
          <w:lang w:val="en-US" w:eastAsia="zh-CN"/>
        </w:rPr>
      </w:pPr>
      <w:r>
        <w:rPr>
          <w:rFonts w:hint="eastAsia" w:ascii="宋体" w:hAnsi="宋体" w:cs="宋体"/>
          <w:b/>
          <w:color w:val="auto"/>
          <w:spacing w:val="-9"/>
          <w:kern w:val="0"/>
          <w:sz w:val="32"/>
          <w:szCs w:val="32"/>
          <w:lang w:eastAsia="zh-CN"/>
        </w:rPr>
        <w:t>项目编号：DBSCG-20</w:t>
      </w:r>
      <w:r>
        <w:rPr>
          <w:rFonts w:hint="eastAsia" w:ascii="宋体" w:hAnsi="宋体" w:cs="宋体"/>
          <w:b/>
          <w:color w:val="auto"/>
          <w:spacing w:val="-9"/>
          <w:kern w:val="0"/>
          <w:sz w:val="32"/>
          <w:szCs w:val="32"/>
          <w:lang w:val="en-US" w:eastAsia="zh-CN"/>
        </w:rPr>
        <w:t>20</w:t>
      </w:r>
      <w:r>
        <w:rPr>
          <w:rFonts w:hint="eastAsia" w:ascii="宋体" w:hAnsi="宋体" w:cs="宋体"/>
          <w:b/>
          <w:color w:val="auto"/>
          <w:spacing w:val="-9"/>
          <w:kern w:val="0"/>
          <w:sz w:val="32"/>
          <w:szCs w:val="32"/>
          <w:lang w:eastAsia="zh-CN"/>
        </w:rPr>
        <w:t>-0</w:t>
      </w:r>
      <w:r>
        <w:rPr>
          <w:rFonts w:hint="eastAsia" w:ascii="宋体" w:hAnsi="宋体" w:cs="宋体"/>
          <w:b/>
          <w:color w:val="auto"/>
          <w:spacing w:val="-9"/>
          <w:kern w:val="0"/>
          <w:sz w:val="32"/>
          <w:szCs w:val="32"/>
          <w:lang w:val="en-US" w:eastAsia="zh-CN"/>
        </w:rPr>
        <w:t>30</w:t>
      </w:r>
    </w:p>
    <w:p>
      <w:pPr>
        <w:pStyle w:val="2"/>
        <w:spacing w:line="240" w:lineRule="auto"/>
        <w:ind w:left="0" w:leftChars="0" w:firstLine="910" w:firstLineChars="300"/>
        <w:jc w:val="both"/>
        <w:rPr>
          <w:rFonts w:hint="eastAsia" w:ascii="宋体" w:hAnsi="等线" w:eastAsia="宋体" w:cs="Times New Roman"/>
          <w:b/>
          <w:bCs/>
          <w:color w:val="auto"/>
          <w:spacing w:val="20"/>
          <w:kern w:val="0"/>
          <w:sz w:val="32"/>
          <w:szCs w:val="32"/>
          <w:lang w:eastAsia="zh-CN"/>
        </w:rPr>
      </w:pPr>
      <w:r>
        <w:rPr>
          <w:rFonts w:hint="eastAsia" w:ascii="宋体" w:hAnsi="宋体" w:cs="宋体"/>
          <w:b/>
          <w:color w:val="auto"/>
          <w:spacing w:val="-9"/>
          <w:kern w:val="0"/>
          <w:sz w:val="32"/>
          <w:szCs w:val="32"/>
          <w:lang w:eastAsia="zh-CN"/>
        </w:rPr>
        <w:t>采</w:t>
      </w:r>
      <w:r>
        <w:rPr>
          <w:rFonts w:hint="eastAsia" w:ascii="宋体" w:hAnsi="等线" w:eastAsia="宋体" w:cs="Times New Roman"/>
          <w:b/>
          <w:bCs/>
          <w:color w:val="auto"/>
          <w:spacing w:val="20"/>
          <w:kern w:val="0"/>
          <w:sz w:val="32"/>
          <w:szCs w:val="32"/>
          <w:lang w:eastAsia="zh-CN"/>
        </w:rPr>
        <w:t>购单位</w:t>
      </w:r>
      <w:r>
        <w:rPr>
          <w:rFonts w:hint="eastAsia" w:ascii="宋体" w:hAnsi="等线" w:eastAsia="宋体" w:cs="Times New Roman"/>
          <w:b/>
          <w:bCs/>
          <w:color w:val="auto"/>
          <w:spacing w:val="20"/>
          <w:kern w:val="0"/>
          <w:sz w:val="32"/>
          <w:szCs w:val="32"/>
          <w:lang w:val="en-US" w:eastAsia="zh-CN"/>
        </w:rPr>
        <w:t>:</w:t>
      </w:r>
      <w:r>
        <w:rPr>
          <w:rFonts w:hint="eastAsia" w:ascii="宋体" w:hAnsi="等线" w:cs="Times New Roman"/>
          <w:b/>
          <w:bCs/>
          <w:color w:val="auto"/>
          <w:spacing w:val="20"/>
          <w:kern w:val="0"/>
          <w:sz w:val="32"/>
          <w:szCs w:val="32"/>
          <w:lang w:eastAsia="zh-CN"/>
        </w:rPr>
        <w:t>霍山县文化旅游体育局</w:t>
      </w:r>
    </w:p>
    <w:p>
      <w:pPr>
        <w:pStyle w:val="2"/>
        <w:spacing w:line="240" w:lineRule="auto"/>
        <w:ind w:left="0" w:leftChars="0" w:firstLine="910" w:firstLineChars="300"/>
        <w:jc w:val="both"/>
        <w:rPr>
          <w:rFonts w:hint="eastAsia" w:ascii="宋体" w:hAnsi="宋体" w:cs="宋体"/>
          <w:b/>
          <w:color w:val="auto"/>
          <w:spacing w:val="-9"/>
          <w:kern w:val="0"/>
          <w:sz w:val="32"/>
          <w:szCs w:val="32"/>
          <w:lang w:eastAsia="zh-CN"/>
        </w:rPr>
      </w:pPr>
      <w:r>
        <w:rPr>
          <w:rFonts w:hint="eastAsia" w:ascii="宋体" w:hAnsi="宋体" w:cs="宋体"/>
          <w:b/>
          <w:color w:val="auto"/>
          <w:spacing w:val="-9"/>
          <w:kern w:val="0"/>
          <w:sz w:val="32"/>
          <w:szCs w:val="32"/>
          <w:lang w:eastAsia="zh-CN"/>
        </w:rPr>
        <w:t>采购代理机构：安徽大别山工程咨询有限公司</w:t>
      </w:r>
    </w:p>
    <w:p>
      <w:pPr>
        <w:pStyle w:val="2"/>
        <w:spacing w:line="240" w:lineRule="auto"/>
        <w:ind w:left="0" w:leftChars="0" w:firstLine="910" w:firstLineChars="300"/>
        <w:jc w:val="both"/>
        <w:rPr>
          <w:rFonts w:hint="eastAsia" w:ascii="宋体" w:hAnsi="宋体" w:cs="宋体"/>
          <w:b/>
          <w:color w:val="auto"/>
          <w:spacing w:val="-9"/>
          <w:kern w:val="0"/>
          <w:sz w:val="32"/>
          <w:szCs w:val="32"/>
          <w:lang w:eastAsia="zh-CN"/>
        </w:rPr>
      </w:pPr>
      <w:r>
        <w:rPr>
          <w:rFonts w:hint="eastAsia" w:ascii="宋体" w:hAnsi="宋体" w:cs="宋体"/>
          <w:b/>
          <w:color w:val="auto"/>
          <w:spacing w:val="-9"/>
          <w:kern w:val="0"/>
          <w:sz w:val="32"/>
          <w:szCs w:val="32"/>
          <w:lang w:val="en-US" w:eastAsia="zh-CN"/>
        </w:rPr>
        <w:t>编制</w:t>
      </w:r>
      <w:r>
        <w:rPr>
          <w:rFonts w:hint="eastAsia" w:ascii="宋体" w:hAnsi="宋体" w:cs="宋体"/>
          <w:b/>
          <w:color w:val="auto"/>
          <w:spacing w:val="-9"/>
          <w:kern w:val="0"/>
          <w:sz w:val="32"/>
          <w:szCs w:val="32"/>
          <w:lang w:eastAsia="zh-CN"/>
        </w:rPr>
        <w:t>时间：二0二0年</w:t>
      </w:r>
      <w:r>
        <w:rPr>
          <w:rFonts w:hint="eastAsia" w:ascii="宋体" w:hAnsi="宋体" w:cs="宋体"/>
          <w:b/>
          <w:color w:val="auto"/>
          <w:spacing w:val="-9"/>
          <w:kern w:val="0"/>
          <w:sz w:val="32"/>
          <w:szCs w:val="32"/>
          <w:lang w:val="en-US" w:eastAsia="zh-CN"/>
        </w:rPr>
        <w:t>四</w:t>
      </w:r>
      <w:r>
        <w:rPr>
          <w:rFonts w:hint="eastAsia" w:ascii="宋体" w:hAnsi="宋体" w:cs="宋体"/>
          <w:b/>
          <w:color w:val="auto"/>
          <w:spacing w:val="-9"/>
          <w:kern w:val="0"/>
          <w:sz w:val="32"/>
          <w:szCs w:val="32"/>
          <w:lang w:eastAsia="zh-CN"/>
        </w:rPr>
        <w:t>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eastAsia" w:ascii="宋体" w:hAnsi="等线" w:eastAsia="宋体" w:cs="Times New Roman"/>
          <w:b/>
          <w:bCs/>
          <w:color w:val="auto"/>
          <w:spacing w:val="20"/>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134" w:right="1247" w:bottom="1134" w:left="1247" w:header="567" w:footer="992" w:gutter="0"/>
          <w:pgNumType w:fmt="decimal" w:start="1"/>
          <w:cols w:space="720" w:num="1"/>
          <w:titlePg/>
          <w:rtlGutter w:val="0"/>
          <w:docGrid w:type="lines" w:linePitch="312" w:charSpace="0"/>
        </w:sect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216158623"/>
      <w:bookmarkStart w:id="2" w:name="_Toc363199264"/>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bookmarkStart w:id="4" w:name="_Toc25245_WPSOffice_Level1Page"/>
      <w:r>
        <w:rPr>
          <w:rFonts w:hint="eastAsia" w:ascii="宋体" w:hAnsi="宋体" w:eastAsia="宋体" w:cs="宋体"/>
          <w:color w:val="auto"/>
          <w:sz w:val="28"/>
          <w:szCs w:val="28"/>
        </w:rPr>
        <w:t>4</w:t>
      </w:r>
      <w:bookmarkEnd w:id="4"/>
      <w:r>
        <w:rPr>
          <w:rFonts w:hint="eastAsia" w:ascii="宋体" w:hAnsi="宋体" w:eastAsia="宋体" w:cs="宋体"/>
          <w:color w:val="auto"/>
          <w:sz w:val="28"/>
          <w:szCs w:val="28"/>
        </w:rPr>
        <w:fldChar w:fldCharType="end"/>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bookmarkStart w:id="5" w:name="_Toc8300_WPSOffice_Level1Page"/>
      <w:r>
        <w:rPr>
          <w:rFonts w:hint="eastAsia" w:ascii="宋体" w:hAnsi="宋体" w:eastAsia="宋体" w:cs="宋体"/>
          <w:color w:val="auto"/>
          <w:sz w:val="28"/>
          <w:szCs w:val="28"/>
        </w:rPr>
        <w:t>9</w:t>
      </w:r>
      <w:bookmarkEnd w:id="5"/>
      <w:r>
        <w:rPr>
          <w:rFonts w:hint="eastAsia" w:ascii="宋体" w:hAnsi="宋体" w:eastAsia="宋体" w:cs="宋体"/>
          <w:color w:val="auto"/>
          <w:sz w:val="28"/>
          <w:szCs w:val="28"/>
        </w:rPr>
        <w:fldChar w:fldCharType="end"/>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6" w:name="_Toc16484_WPSOffice_Level1Page"/>
      <w:r>
        <w:rPr>
          <w:rFonts w:hint="eastAsia" w:ascii="宋体" w:hAnsi="宋体" w:eastAsia="宋体" w:cs="宋体"/>
          <w:color w:val="auto"/>
          <w:sz w:val="28"/>
          <w:szCs w:val="28"/>
        </w:rPr>
        <w:t>10</w:t>
      </w:r>
      <w:bookmarkEnd w:id="6"/>
      <w:r>
        <w:rPr>
          <w:rFonts w:hint="eastAsia" w:ascii="宋体" w:hAnsi="宋体" w:eastAsia="宋体" w:cs="宋体"/>
          <w:color w:val="auto"/>
          <w:sz w:val="28"/>
          <w:szCs w:val="28"/>
        </w:rPr>
        <w:fldChar w:fldCharType="end"/>
      </w:r>
    </w:p>
    <w:p>
      <w:pPr>
        <w:pStyle w:val="16"/>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7" w:name="_Toc4288_WPSOffice_Level1Page"/>
      <w:r>
        <w:rPr>
          <w:rFonts w:hint="eastAsia" w:ascii="宋体" w:hAnsi="宋体" w:eastAsia="宋体" w:cs="宋体"/>
          <w:color w:val="auto"/>
          <w:sz w:val="28"/>
          <w:szCs w:val="28"/>
        </w:rPr>
        <w:t>11</w:t>
      </w:r>
      <w:bookmarkEnd w:id="7"/>
      <w:r>
        <w:rPr>
          <w:rFonts w:hint="eastAsia" w:ascii="宋体" w:hAnsi="宋体" w:eastAsia="宋体" w:cs="宋体"/>
          <w:color w:val="auto"/>
          <w:sz w:val="28"/>
          <w:szCs w:val="28"/>
        </w:rPr>
        <w:fldChar w:fldCharType="end"/>
      </w:r>
    </w:p>
    <w:bookmarkEnd w:id="0"/>
    <w:p>
      <w:pPr>
        <w:keepNext w:val="0"/>
        <w:keepLines w:val="0"/>
        <w:pageBreakBefore w:val="0"/>
        <w:widowControl w:val="0"/>
        <w:tabs>
          <w:tab w:val="left" w:pos="420"/>
        </w:tabs>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8" w:name="_Toc14824_WPSOffice_Level1"/>
      <w:r>
        <w:rPr>
          <w:rFonts w:hint="eastAsia" w:ascii="微软雅黑" w:hAnsi="微软雅黑" w:eastAsia="微软雅黑" w:cs="微软雅黑"/>
          <w:b/>
          <w:i w:val="0"/>
          <w:caps w:val="0"/>
          <w:color w:val="auto"/>
          <w:spacing w:val="0"/>
          <w:sz w:val="37"/>
          <w:szCs w:val="37"/>
          <w:shd w:val="clear" w:color="auto" w:fill="FFFFFF"/>
          <w:lang w:val="en-US" w:eastAsia="zh-CN"/>
        </w:rPr>
        <w:t xml:space="preserve"> </w:t>
      </w:r>
      <w:r>
        <w:rPr>
          <w:rFonts w:hint="eastAsia" w:ascii="宋体" w:hAnsi="宋体" w:eastAsia="宋体" w:cs="宋体"/>
          <w:b/>
          <w:bCs/>
          <w:color w:val="auto"/>
          <w:kern w:val="0"/>
          <w:sz w:val="30"/>
          <w:szCs w:val="30"/>
          <w:lang w:val="en-US" w:eastAsia="zh-CN" w:bidi="ar-SA"/>
        </w:rPr>
        <w:t>一、</w:t>
      </w:r>
      <w:r>
        <w:rPr>
          <w:rFonts w:hint="eastAsia" w:ascii="宋体" w:hAnsi="宋体" w:cs="宋体"/>
          <w:b/>
          <w:bCs/>
          <w:color w:val="auto"/>
          <w:kern w:val="0"/>
          <w:sz w:val="30"/>
          <w:szCs w:val="30"/>
          <w:lang w:val="en-US" w:eastAsia="zh-CN" w:bidi="ar-SA"/>
        </w:rPr>
        <w:t>合肥地铁通道灯箱广告宣传采购项目</w:t>
      </w:r>
      <w:r>
        <w:rPr>
          <w:rFonts w:hint="eastAsia" w:ascii="宋体" w:hAnsi="宋体" w:eastAsia="宋体" w:cs="宋体"/>
          <w:b/>
          <w:bCs/>
          <w:color w:val="auto"/>
          <w:kern w:val="0"/>
          <w:sz w:val="30"/>
          <w:szCs w:val="30"/>
          <w:lang w:val="en-US" w:eastAsia="zh-CN" w:bidi="ar-SA"/>
        </w:rPr>
        <w:t>询价公告</w:t>
      </w:r>
      <w:bookmarkEnd w:id="8"/>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eastAsia="宋体" w:cs="宋体"/>
          <w:i w:val="0"/>
          <w:caps w:val="0"/>
          <w:color w:val="auto"/>
          <w:spacing w:val="0"/>
          <w:sz w:val="21"/>
          <w:szCs w:val="21"/>
          <w:u w:val="single"/>
          <w:shd w:val="clear" w:color="auto" w:fill="FFFFFF"/>
        </w:rPr>
        <w:t> </w:t>
      </w:r>
      <w:r>
        <w:rPr>
          <w:rFonts w:hint="eastAsia" w:ascii="宋体" w:hAnsi="宋体" w:cs="宋体"/>
          <w:i w:val="0"/>
          <w:caps w:val="0"/>
          <w:color w:val="auto"/>
          <w:spacing w:val="0"/>
          <w:sz w:val="21"/>
          <w:szCs w:val="21"/>
          <w:u w:val="single"/>
          <w:shd w:val="clear" w:color="auto" w:fill="FFFFFF"/>
          <w:lang w:val="en-US" w:eastAsia="zh-CN"/>
        </w:rPr>
        <w:t>霍山县文化旅游体育局</w:t>
      </w:r>
      <w:r>
        <w:rPr>
          <w:rFonts w:hint="eastAsia" w:ascii="宋体" w:hAnsi="宋体" w:eastAsia="宋体" w:cs="宋体"/>
          <w:i w:val="0"/>
          <w:caps w:val="0"/>
          <w:color w:val="auto"/>
          <w:spacing w:val="0"/>
          <w:sz w:val="21"/>
          <w:szCs w:val="21"/>
          <w:u w:val="single"/>
          <w:shd w:val="clear" w:color="auto" w:fill="FFFFFF"/>
          <w:lang w:eastAsia="zh-CN"/>
        </w:rPr>
        <w:t> </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合肥地铁通道灯箱广告宣传采购项目</w:t>
      </w:r>
      <w:r>
        <w:rPr>
          <w:rFonts w:hint="eastAsia" w:ascii="宋体" w:hAnsi="宋体" w:eastAsia="宋体" w:cs="宋体"/>
          <w:i w:val="0"/>
          <w:caps w:val="0"/>
          <w:color w:val="auto"/>
          <w:spacing w:val="0"/>
          <w:sz w:val="21"/>
          <w:szCs w:val="21"/>
          <w:shd w:val="clear" w:color="auto" w:fill="FFFFFF"/>
        </w:rPr>
        <w:t>进行询价采购，欢迎具备条件的国内</w:t>
      </w:r>
      <w:r>
        <w:rPr>
          <w:rFonts w:hint="eastAsia" w:ascii="宋体" w:hAnsi="宋体" w:cs="宋体"/>
          <w:i w:val="0"/>
          <w:caps w:val="0"/>
          <w:color w:val="auto"/>
          <w:spacing w:val="0"/>
          <w:sz w:val="21"/>
          <w:szCs w:val="21"/>
          <w:shd w:val="clear" w:color="auto" w:fill="FFFFFF"/>
          <w:lang w:eastAsia="zh-CN"/>
        </w:rPr>
        <w:t>响应人</w:t>
      </w:r>
      <w:r>
        <w:rPr>
          <w:rFonts w:hint="eastAsia" w:ascii="宋体" w:hAnsi="宋体" w:eastAsia="宋体" w:cs="宋体"/>
          <w:i w:val="0"/>
          <w:caps w:val="0"/>
          <w:color w:val="auto"/>
          <w:spacing w:val="0"/>
          <w:sz w:val="21"/>
          <w:szCs w:val="21"/>
          <w:shd w:val="clear" w:color="auto" w:fill="FFFFFF"/>
        </w:rPr>
        <w:t>参加询价。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合肥地铁通道灯箱广告宣传采购项目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DBSCG-2020-030</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eastAsia="zh-CN"/>
        </w:rPr>
        <w:t>服务</w:t>
      </w:r>
      <w:r>
        <w:rPr>
          <w:rFonts w:hint="eastAsia" w:ascii="宋体" w:hAnsi="宋体" w:eastAsia="宋体" w:cs="宋体"/>
          <w:i w:val="0"/>
          <w:caps w:val="0"/>
          <w:color w:val="auto"/>
          <w:spacing w:val="0"/>
          <w:sz w:val="21"/>
          <w:szCs w:val="21"/>
          <w:shd w:val="clear" w:color="auto" w:fill="FFFFFF"/>
        </w:rPr>
        <w:t>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霍山县文化旅游体育局</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w:t>
      </w:r>
      <w:r>
        <w:rPr>
          <w:rFonts w:hint="eastAsia" w:ascii="宋体" w:hAnsi="宋体" w:eastAsia="宋体" w:cs="宋体"/>
          <w:i w:val="0"/>
          <w:caps w:val="0"/>
          <w:color w:val="auto"/>
          <w:spacing w:val="0"/>
          <w:sz w:val="21"/>
          <w:szCs w:val="21"/>
          <w:shd w:val="clear" w:color="auto" w:fill="FFFFFF"/>
        </w:rPr>
        <w:t>资金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6</w:t>
      </w:r>
      <w:r>
        <w:rPr>
          <w:rFonts w:hint="eastAsia" w:ascii="宋体" w:hAnsi="宋体" w:eastAsia="宋体" w:cs="宋体"/>
          <w:i w:val="0"/>
          <w:caps w:val="0"/>
          <w:color w:val="auto"/>
          <w:spacing w:val="0"/>
          <w:sz w:val="21"/>
          <w:szCs w:val="21"/>
          <w:shd w:val="clear" w:color="auto" w:fill="FFFFFF"/>
        </w:rPr>
        <w:t>万元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7、标段（包别）划分：不分包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w:t>
      </w:r>
      <w:r>
        <w:rPr>
          <w:rFonts w:hint="eastAsia" w:ascii="宋体" w:hAnsi="宋体" w:cs="宋体"/>
          <w:b/>
          <w:i w:val="0"/>
          <w:caps w:val="0"/>
          <w:color w:val="auto"/>
          <w:spacing w:val="0"/>
          <w:sz w:val="21"/>
          <w:szCs w:val="21"/>
          <w:shd w:val="clear" w:color="auto" w:fill="FFFFFF"/>
          <w:lang w:eastAsia="zh-CN"/>
        </w:rPr>
        <w:t>响应人</w:t>
      </w:r>
      <w:r>
        <w:rPr>
          <w:rFonts w:hint="eastAsia" w:ascii="宋体" w:hAnsi="宋体" w:eastAsia="宋体" w:cs="宋体"/>
          <w:b/>
          <w:i w:val="0"/>
          <w:caps w:val="0"/>
          <w:color w:val="auto"/>
          <w:spacing w:val="0"/>
          <w:sz w:val="21"/>
          <w:szCs w:val="21"/>
          <w:shd w:val="clear" w:color="auto" w:fill="FFFFFF"/>
        </w:rPr>
        <w:t>资格</w:t>
      </w:r>
      <w:r>
        <w:rPr>
          <w:rFonts w:hint="eastAsia" w:ascii="宋体" w:hAnsi="宋体" w:cs="宋体"/>
          <w:b/>
          <w:i w:val="0"/>
          <w:caps w:val="0"/>
          <w:color w:val="auto"/>
          <w:spacing w:val="0"/>
          <w:sz w:val="21"/>
          <w:szCs w:val="21"/>
          <w:shd w:val="clear" w:color="auto" w:fill="FFFFFF"/>
          <w:lang w:eastAsia="zh-CN"/>
        </w:rPr>
        <w:t>及要求</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1、参照《中华人民共和国政府采购法》第二十二条要求；</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2、</w:t>
      </w:r>
      <w:r>
        <w:rPr>
          <w:rFonts w:hint="eastAsia" w:ascii="宋体" w:hAnsi="宋体" w:eastAsia="宋体" w:cs="宋体"/>
          <w:i w:val="0"/>
          <w:caps w:val="0"/>
          <w:color w:val="auto"/>
          <w:spacing w:val="0"/>
          <w:sz w:val="21"/>
          <w:szCs w:val="21"/>
          <w:shd w:val="clear" w:color="auto" w:fill="FFFFFF"/>
          <w:lang w:val="en-US" w:eastAsia="zh-CN"/>
        </w:rPr>
        <w:t>响应人</w:t>
      </w:r>
      <w:r>
        <w:rPr>
          <w:rFonts w:hint="eastAsia" w:ascii="宋体" w:hAnsi="宋体" w:eastAsia="宋体" w:cs="宋体"/>
          <w:i w:val="0"/>
          <w:caps w:val="0"/>
          <w:color w:val="363636"/>
          <w:spacing w:val="0"/>
          <w:sz w:val="21"/>
          <w:szCs w:val="21"/>
          <w:shd w:val="clear" w:fill="FFFFFF"/>
        </w:rPr>
        <w:t>应具有独立法人资格，</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3、</w:t>
      </w:r>
      <w:r>
        <w:rPr>
          <w:rFonts w:hint="eastAsia" w:ascii="宋体" w:hAnsi="宋体" w:eastAsia="宋体" w:cs="宋体"/>
          <w:i w:val="0"/>
          <w:caps w:val="0"/>
          <w:color w:val="auto"/>
          <w:spacing w:val="0"/>
          <w:sz w:val="21"/>
          <w:szCs w:val="21"/>
          <w:shd w:val="clear" w:color="auto" w:fill="FFFFFF"/>
          <w:lang w:val="en-US" w:eastAsia="zh-CN"/>
        </w:rPr>
        <w:t>响应人须具有有效营业执照</w:t>
      </w:r>
      <w:r>
        <w:rPr>
          <w:rFonts w:hint="eastAsia" w:ascii="宋体" w:hAnsi="宋体" w:cs="宋体"/>
          <w:i w:val="0"/>
          <w:caps w:val="0"/>
          <w:color w:val="auto"/>
          <w:spacing w:val="0"/>
          <w:sz w:val="21"/>
          <w:szCs w:val="21"/>
          <w:shd w:val="clear" w:color="auto" w:fill="FFFFFF"/>
          <w:lang w:val="en-US" w:eastAsia="zh-CN"/>
        </w:rPr>
        <w:t>，</w:t>
      </w:r>
      <w:r>
        <w:rPr>
          <w:rFonts w:hint="eastAsia" w:ascii="宋体" w:hAnsi="宋体" w:eastAsia="宋体" w:cs="宋体"/>
          <w:i w:val="0"/>
          <w:caps w:val="0"/>
          <w:color w:val="363636"/>
          <w:spacing w:val="0"/>
          <w:sz w:val="21"/>
          <w:szCs w:val="21"/>
          <w:shd w:val="clear" w:fill="FFFFFF"/>
        </w:rPr>
        <w:t>具有广告设计、发布等相关经营范围；</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lang w:val="en-US" w:eastAsia="zh-CN"/>
        </w:rPr>
        <w:t>4</w:t>
      </w:r>
      <w:r>
        <w:rPr>
          <w:rFonts w:hint="eastAsia" w:ascii="宋体" w:hAnsi="宋体" w:eastAsia="宋体" w:cs="宋体"/>
          <w:i w:val="0"/>
          <w:caps w:val="0"/>
          <w:color w:val="363636"/>
          <w:spacing w:val="0"/>
          <w:sz w:val="21"/>
          <w:szCs w:val="21"/>
          <w:shd w:val="clear" w:fill="FFFFFF"/>
        </w:rPr>
        <w:t>、本项目不接受联合体参与投标；</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lang w:val="en-US" w:eastAsia="zh-CN"/>
        </w:rPr>
        <w:t>5</w:t>
      </w:r>
      <w:r>
        <w:rPr>
          <w:rFonts w:hint="eastAsia" w:ascii="宋体" w:hAnsi="宋体" w:eastAsia="宋体" w:cs="宋体"/>
          <w:i w:val="0"/>
          <w:caps w:val="0"/>
          <w:color w:val="363636"/>
          <w:spacing w:val="0"/>
          <w:sz w:val="21"/>
          <w:szCs w:val="21"/>
          <w:shd w:val="clear" w:fill="FFFFFF"/>
        </w:rPr>
        <w:t>、</w:t>
      </w:r>
      <w:r>
        <w:rPr>
          <w:rFonts w:hint="eastAsia" w:ascii="宋体" w:hAnsi="宋体" w:eastAsia="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存在以下不良信用记录情形之一的，不得推荐为中标候选</w:t>
      </w:r>
      <w:r>
        <w:rPr>
          <w:rFonts w:hint="eastAsia" w:ascii="宋体" w:hAnsi="宋体" w:eastAsia="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，不得确定为中标</w:t>
      </w:r>
      <w:r>
        <w:rPr>
          <w:rFonts w:hint="eastAsia" w:ascii="宋体" w:hAnsi="宋体" w:eastAsia="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（仅以下述渠道查询结果为准，其他网站无效）：</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(1）</w:t>
      </w:r>
      <w:r>
        <w:rPr>
          <w:rFonts w:hint="eastAsia" w:ascii="宋体" w:hAnsi="宋体" w:eastAsia="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被人民法院列入失信被执行人的，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信用中国官（www.creditchina.gov.cn）；</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(2）</w:t>
      </w:r>
      <w:r>
        <w:rPr>
          <w:rFonts w:hint="eastAsia" w:ascii="宋体" w:hAnsi="宋体" w:eastAsia="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被工商行政管理部门列入企业经营异常名录的，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信用中国官网（www.creditchina.gov.cn）；</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(3）</w:t>
      </w:r>
      <w:r>
        <w:rPr>
          <w:rFonts w:hint="eastAsia" w:ascii="宋体" w:hAnsi="宋体" w:eastAsia="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被税务部门列入重大税收违法案件当事人名单的，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信用中国官网（www.creditchina.gov.cn）；</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(4）</w:t>
      </w:r>
      <w:r>
        <w:rPr>
          <w:rFonts w:hint="eastAsia" w:ascii="宋体" w:hAnsi="宋体" w:eastAsia="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被政府采购监管部门列入政府采购严重违法失信行为记录名单的，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中国政府采购官网（www.ccgp.gov.cn）。</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30</w:t>
      </w:r>
      <w:r>
        <w:rPr>
          <w:rFonts w:hint="eastAsia" w:ascii="宋体" w:hAnsi="宋体" w:eastAsia="宋体" w:cs="宋体"/>
          <w:i w:val="0"/>
          <w:caps w:val="0"/>
          <w:color w:val="auto"/>
          <w:spacing w:val="0"/>
          <w:sz w:val="21"/>
          <w:szCs w:val="21"/>
          <w:shd w:val="clear" w:color="auto" w:fill="FFFFFF"/>
        </w:rPr>
        <w:t>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5</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日</w:t>
      </w:r>
      <w:r>
        <w:rPr>
          <w:rFonts w:hint="eastAsia" w:ascii="宋体" w:hAnsi="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rPr>
        <w:t>时</w:t>
      </w:r>
      <w:r>
        <w:rPr>
          <w:rFonts w:hint="eastAsia" w:ascii="宋体" w:hAnsi="宋体" w:cs="宋体"/>
          <w:i w:val="0"/>
          <w:caps w:val="0"/>
          <w:color w:val="auto"/>
          <w:spacing w:val="0"/>
          <w:sz w:val="21"/>
          <w:szCs w:val="21"/>
          <w:shd w:val="clear" w:color="auto" w:fill="FFFFFF"/>
          <w:lang w:val="en-US" w:eastAsia="zh-CN"/>
        </w:rPr>
        <w:t>00</w:t>
      </w:r>
      <w:r>
        <w:rPr>
          <w:rFonts w:hint="eastAsia" w:ascii="宋体" w:hAnsi="宋体" w:eastAsia="宋体" w:cs="宋体"/>
          <w:i w:val="0"/>
          <w:caps w:val="0"/>
          <w:color w:val="auto"/>
          <w:spacing w:val="0"/>
          <w:sz w:val="21"/>
          <w:szCs w:val="21"/>
          <w:shd w:val="clear" w:color="auto" w:fill="FFFFFF"/>
          <w:lang w:val="en-US" w:eastAsia="zh-CN"/>
        </w:rPr>
        <w:t>分</w:t>
      </w:r>
      <w:r>
        <w:rPr>
          <w:rFonts w:hint="eastAsia" w:ascii="宋体" w:hAnsi="宋体" w:eastAsia="宋体" w:cs="宋体"/>
          <w:i w:val="0"/>
          <w:caps w:val="0"/>
          <w:color w:val="auto"/>
          <w:spacing w:val="0"/>
          <w:sz w:val="21"/>
          <w:szCs w:val="21"/>
          <w:shd w:val="clear" w:color="auto"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2、询价文件价格：免费领取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 xml:space="preserve">20033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响应人</w:t>
      </w:r>
      <w:r>
        <w:rPr>
          <w:rFonts w:hint="eastAsia" w:ascii="宋体" w:hAnsi="宋体" w:eastAsia="宋体" w:cs="宋体"/>
          <w:i w:val="0"/>
          <w:caps w:val="0"/>
          <w:color w:val="auto"/>
          <w:spacing w:val="0"/>
          <w:sz w:val="21"/>
          <w:szCs w:val="21"/>
          <w:shd w:val="clear" w:color="auto" w:fill="FFFFFF"/>
        </w:rPr>
        <w:t>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5"/>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自行下载本项目采购需求文件。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cs="宋体"/>
          <w:i w:val="0"/>
          <w:caps w:val="0"/>
          <w:color w:val="auto"/>
          <w:spacing w:val="0"/>
          <w:sz w:val="21"/>
          <w:szCs w:val="21"/>
          <w:u w:val="single"/>
          <w:shd w:val="clear" w:color="auto" w:fill="FFFFFF"/>
          <w:lang w:val="en-US" w:eastAsia="zh-CN"/>
        </w:rPr>
        <w:t>5</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u w:val="single"/>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日</w:t>
      </w:r>
      <w:r>
        <w:rPr>
          <w:rFonts w:hint="eastAsia" w:ascii="宋体" w:hAnsi="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lang w:val="en-US" w:eastAsia="zh-CN"/>
        </w:rPr>
        <w:t>时</w:t>
      </w:r>
      <w:r>
        <w:rPr>
          <w:rFonts w:hint="eastAsia" w:ascii="宋体" w:hAnsi="宋体" w:cs="宋体"/>
          <w:i w:val="0"/>
          <w:caps w:val="0"/>
          <w:color w:val="auto"/>
          <w:spacing w:val="0"/>
          <w:sz w:val="21"/>
          <w:szCs w:val="21"/>
          <w:shd w:val="clear" w:color="auto" w:fill="FFFFFF"/>
          <w:lang w:val="en-US" w:eastAsia="zh-CN"/>
        </w:rPr>
        <w:t>00</w:t>
      </w:r>
      <w:r>
        <w:rPr>
          <w:rFonts w:hint="eastAsia" w:ascii="宋体" w:hAnsi="宋体" w:eastAsia="宋体" w:cs="宋体"/>
          <w:i w:val="0"/>
          <w:caps w:val="0"/>
          <w:color w:val="auto"/>
          <w:spacing w:val="0"/>
          <w:sz w:val="21"/>
          <w:szCs w:val="21"/>
          <w:shd w:val="clear" w:color="auto" w:fill="FFFFFF"/>
          <w:lang w:val="en-US" w:eastAsia="zh-CN"/>
        </w:rPr>
        <w:t>分</w:t>
      </w:r>
      <w:r>
        <w:rPr>
          <w:rFonts w:hint="eastAsia" w:ascii="宋体" w:hAnsi="宋体" w:eastAsia="宋体" w:cs="宋体"/>
          <w:i w:val="0"/>
          <w:caps w:val="0"/>
          <w:color w:val="auto"/>
          <w:spacing w:val="0"/>
          <w:sz w:val="21"/>
          <w:szCs w:val="21"/>
          <w:shd w:val="clear" w:color="auto"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霍山县文化旅游体育局</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cs="宋体"/>
          <w:i w:val="0"/>
          <w:caps w:val="0"/>
          <w:color w:val="auto"/>
          <w:spacing w:val="0"/>
          <w:sz w:val="21"/>
          <w:szCs w:val="21"/>
          <w:shd w:val="clear" w:color="auto" w:fill="FFFFFF"/>
          <w:lang w:val="en-US" w:eastAsia="zh-CN"/>
        </w:rPr>
        <w:t>霍山县行政中心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潘</w:t>
      </w:r>
      <w:r>
        <w:rPr>
          <w:rFonts w:hint="eastAsia" w:ascii="宋体" w:hAnsi="宋体" w:cs="宋体"/>
          <w:i w:val="0"/>
          <w:caps w:val="0"/>
          <w:color w:val="auto"/>
          <w:spacing w:val="0"/>
          <w:sz w:val="21"/>
          <w:szCs w:val="21"/>
          <w:shd w:val="clear" w:color="auto" w:fill="FFFFFF"/>
          <w:lang w:eastAsia="zh-CN"/>
        </w:rPr>
        <w:t>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电话：</w:t>
      </w:r>
      <w:r>
        <w:rPr>
          <w:rFonts w:hint="eastAsia" w:ascii="宋体" w:hAnsi="宋体" w:cs="宋体"/>
          <w:i w:val="0"/>
          <w:caps w:val="0"/>
          <w:color w:val="auto"/>
          <w:spacing w:val="0"/>
          <w:sz w:val="21"/>
          <w:szCs w:val="21"/>
          <w:shd w:val="clear" w:color="auto" w:fill="FFFFFF"/>
          <w:lang w:val="en-US" w:eastAsia="zh-CN"/>
        </w:rPr>
        <w:t>13966258052</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w:t>
      </w:r>
      <w:r>
        <w:rPr>
          <w:rFonts w:hint="eastAsia" w:ascii="宋体" w:hAnsi="宋体" w:cs="宋体"/>
          <w:i w:val="0"/>
          <w:caps w:val="0"/>
          <w:color w:val="auto"/>
          <w:spacing w:val="0"/>
          <w:sz w:val="21"/>
          <w:szCs w:val="21"/>
          <w:shd w:val="clear" w:color="auto" w:fill="FFFFFF"/>
          <w:lang w:eastAsia="zh-CN"/>
        </w:rPr>
        <w:t>先生</w:t>
      </w:r>
      <w:bookmarkStart w:id="88" w:name="_GoBack"/>
      <w:bookmarkEnd w:id="88"/>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20033</w:t>
      </w:r>
      <w:r>
        <w:rPr>
          <w:rFonts w:hint="eastAsia" w:ascii="宋体" w:hAnsi="宋体" w:eastAsia="宋体" w:cs="宋体"/>
          <w:i w:val="0"/>
          <w:caps w:val="0"/>
          <w:color w:val="auto"/>
          <w:spacing w:val="0"/>
          <w:sz w:val="21"/>
          <w:szCs w:val="21"/>
          <w:shd w:val="clear" w:color="auto" w:fill="FFFFFF"/>
        </w:rPr>
        <w:t> </w:t>
      </w:r>
      <w:r>
        <w:rPr>
          <w:rFonts w:hint="eastAsia" w:ascii="宋体" w:hAnsi="宋体" w:cs="宋体"/>
          <w:i w:val="0"/>
          <w:caps w:val="0"/>
          <w:color w:val="auto"/>
          <w:spacing w:val="0"/>
          <w:sz w:val="21"/>
          <w:szCs w:val="21"/>
          <w:shd w:val="clear" w:color="auto" w:fill="FFFFFF"/>
          <w:lang w:val="en-US" w:eastAsia="zh-CN"/>
        </w:rPr>
        <w:t>18555014115</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05" w:lineRule="atLeast"/>
        <w:ind w:left="0" w:right="0" w:firstLine="420"/>
        <w:rPr>
          <w:rFonts w:ascii="微软雅黑" w:hAnsi="微软雅黑" w:eastAsia="微软雅黑" w:cs="微软雅黑"/>
          <w:i w:val="0"/>
          <w:caps w:val="0"/>
          <w:color w:val="363636"/>
          <w:spacing w:val="0"/>
          <w:sz w:val="24"/>
          <w:szCs w:val="24"/>
        </w:rPr>
      </w:pPr>
      <w:r>
        <w:rPr>
          <w:rStyle w:val="14"/>
          <w:rFonts w:hint="eastAsia" w:ascii="宋体" w:hAnsi="宋体" w:eastAsia="宋体" w:cs="宋体"/>
          <w:i w:val="0"/>
          <w:caps w:val="0"/>
          <w:color w:val="363636"/>
          <w:spacing w:val="0"/>
          <w:sz w:val="21"/>
          <w:szCs w:val="21"/>
          <w:shd w:val="clear" w:fill="FFFFFF"/>
        </w:rPr>
        <w:t>八、投标保证金缴纳账户</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1、保证金允许方式：银行转账</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2、保证金金额为人民币：</w:t>
      </w:r>
      <w:r>
        <w:rPr>
          <w:rFonts w:hint="eastAsia" w:ascii="宋体" w:hAnsi="宋体" w:eastAsia="宋体" w:cs="宋体"/>
          <w:i w:val="0"/>
          <w:caps w:val="0"/>
          <w:color w:val="363636"/>
          <w:spacing w:val="0"/>
          <w:sz w:val="21"/>
          <w:szCs w:val="21"/>
          <w:shd w:val="clear" w:fill="FFFFFF"/>
          <w:lang w:val="en-US" w:eastAsia="zh-CN"/>
        </w:rPr>
        <w:t>贰</w:t>
      </w:r>
      <w:r>
        <w:rPr>
          <w:rFonts w:hint="eastAsia" w:ascii="宋体" w:hAnsi="宋体" w:eastAsia="宋体" w:cs="宋体"/>
          <w:i w:val="0"/>
          <w:caps w:val="0"/>
          <w:color w:val="363636"/>
          <w:spacing w:val="0"/>
          <w:sz w:val="21"/>
          <w:szCs w:val="21"/>
          <w:shd w:val="clear" w:fill="FFFFFF"/>
        </w:rPr>
        <w:t>仟元整</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3、汇入账户名称：安徽大别山工程咨询有限公司</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汇入银行：安徽霍山农村商业银行股份有限公司文盛支行</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汇入银行帐号：20010048352066600000021 </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Style w:val="14"/>
          <w:rFonts w:hint="eastAsia" w:ascii="宋体" w:hAnsi="宋体" w:eastAsia="宋体" w:cs="宋体"/>
          <w:i w:val="0"/>
          <w:caps w:val="0"/>
          <w:color w:val="363636"/>
          <w:spacing w:val="0"/>
          <w:sz w:val="21"/>
          <w:szCs w:val="21"/>
          <w:shd w:val="clear" w:fill="FFFFFF"/>
        </w:rPr>
        <w:t>4、汇出账户要求：应为投标单位基本账户。投标保证金须从投标单位基本帐户转出，到账时间为投标截止时间前。</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霍山县文化旅游体育局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30</w:t>
      </w:r>
      <w:r>
        <w:rPr>
          <w:rFonts w:hint="eastAsia" w:ascii="宋体" w:hAnsi="宋体" w:eastAsia="宋体" w:cs="宋体"/>
          <w:i w:val="0"/>
          <w:caps w:val="0"/>
          <w:color w:val="auto"/>
          <w:spacing w:val="0"/>
          <w:sz w:val="21"/>
          <w:szCs w:val="21"/>
          <w:shd w:val="clear" w:color="auto" w:fill="FFFFFF"/>
        </w:rPr>
        <w:t>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9"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9"/>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0" w:name="_Toc28280"/>
      <w:r>
        <w:rPr>
          <w:rFonts w:hint="eastAsia" w:ascii="宋体" w:hAnsi="宋体" w:eastAsia="宋体" w:cs="宋体"/>
          <w:bCs/>
          <w:color w:val="auto"/>
          <w:sz w:val="28"/>
          <w:szCs w:val="28"/>
        </w:rPr>
        <w:t>（一）须知前附表</w:t>
      </w:r>
      <w:bookmarkEnd w:id="10"/>
    </w:p>
    <w:tbl>
      <w:tblPr>
        <w:tblStyle w:val="12"/>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1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霍山县文化旅游体育局</w:t>
            </w:r>
            <w:r>
              <w:rPr>
                <w:rFonts w:hint="eastAsia" w:ascii="宋体" w:hAnsi="宋体" w:eastAsia="宋体" w:cs="宋体"/>
                <w:i w:val="0"/>
                <w:caps w:val="0"/>
                <w:color w:val="auto"/>
                <w:spacing w:val="0"/>
                <w:sz w:val="21"/>
                <w:szCs w:val="21"/>
                <w:highlight w:val="none"/>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i w:val="0"/>
                <w:caps w:val="0"/>
                <w:color w:val="auto"/>
                <w:spacing w:val="0"/>
                <w:sz w:val="21"/>
                <w:szCs w:val="21"/>
                <w:highlight w:val="none"/>
                <w:shd w:val="clear" w:color="auto" w:fill="FFFFFF"/>
                <w:lang w:val="en-US"/>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val="en-US" w:eastAsia="zh-CN"/>
              </w:rPr>
              <w:t>霍山县行政中心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潘</w:t>
            </w:r>
            <w:r>
              <w:rPr>
                <w:rFonts w:hint="eastAsia" w:ascii="宋体" w:hAnsi="宋体" w:cs="宋体"/>
                <w:i w:val="0"/>
                <w:caps w:val="0"/>
                <w:color w:val="auto"/>
                <w:spacing w:val="0"/>
                <w:sz w:val="21"/>
                <w:szCs w:val="21"/>
                <w:highlight w:val="none"/>
                <w:shd w:val="clear" w:color="auto" w:fill="FFFFFF"/>
                <w:lang w:eastAsia="zh-CN"/>
              </w:rPr>
              <w:t>先生</w:t>
            </w:r>
          </w:p>
          <w:p>
            <w:pPr>
              <w:adjustRightInd w:val="0"/>
              <w:snapToGrid w:val="0"/>
              <w:spacing w:line="320" w:lineRule="exact"/>
              <w:rPr>
                <w:rFonts w:hint="eastAsia" w:ascii="宋体" w:hAnsi="宋体" w:eastAsia="宋体" w:cs="宋体"/>
                <w:bCs/>
                <w:color w:val="auto"/>
                <w:szCs w:val="21"/>
                <w:highlight w:val="none"/>
                <w:lang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13966258052</w:t>
            </w:r>
            <w:r>
              <w:rPr>
                <w:rFonts w:hint="eastAsia" w:ascii="宋体" w:hAnsi="宋体" w:eastAsia="宋体" w:cs="宋体"/>
                <w:i w:val="0"/>
                <w:caps w:val="0"/>
                <w:color w:val="auto"/>
                <w:spacing w:val="0"/>
                <w:sz w:val="21"/>
                <w:szCs w:val="21"/>
                <w:highlight w:val="none"/>
                <w:shd w:val="clear" w:color="auto" w:fill="FFFFFF"/>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r>
              <w:rPr>
                <w:rFonts w:hint="eastAsia" w:ascii="宋体" w:hAnsi="宋体" w:eastAsia="宋体" w:cs="宋体"/>
                <w:i w:val="0"/>
                <w:caps w:val="0"/>
                <w:color w:val="auto"/>
                <w:spacing w:val="0"/>
                <w:sz w:val="21"/>
                <w:szCs w:val="21"/>
                <w:highlight w:val="none"/>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w:t>
            </w:r>
            <w:r>
              <w:rPr>
                <w:rFonts w:hint="eastAsia" w:ascii="宋体" w:hAnsi="宋体" w:cs="宋体"/>
                <w:i w:val="0"/>
                <w:caps w:val="0"/>
                <w:color w:val="auto"/>
                <w:spacing w:val="0"/>
                <w:sz w:val="21"/>
                <w:szCs w:val="21"/>
                <w:highlight w:val="none"/>
                <w:shd w:val="clear" w:color="auto" w:fill="FFFFFF"/>
                <w:lang w:eastAsia="zh-CN"/>
              </w:rPr>
              <w:t>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20033  18555014115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1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合肥地铁通道灯箱广告宣传采购项目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1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w:t>
            </w:r>
            <w:r>
              <w:rPr>
                <w:rFonts w:hint="eastAsia" w:cs="宋体"/>
                <w:b/>
                <w:bCs w:val="0"/>
                <w:color w:val="auto"/>
                <w:kern w:val="2"/>
                <w:sz w:val="21"/>
                <w:szCs w:val="21"/>
                <w:highlight w:val="none"/>
                <w:lang w:val="en-US" w:eastAsia="zh-CN"/>
              </w:rPr>
              <w:t>20</w:t>
            </w:r>
            <w:r>
              <w:rPr>
                <w:rFonts w:hint="eastAsia" w:cs="宋体"/>
                <w:b/>
                <w:bCs w:val="0"/>
                <w:color w:val="auto"/>
                <w:kern w:val="2"/>
                <w:sz w:val="21"/>
                <w:szCs w:val="21"/>
                <w:highlight w:val="none"/>
                <w:lang w:eastAsia="zh-CN"/>
              </w:rPr>
              <w:t>-0</w:t>
            </w:r>
            <w:r>
              <w:rPr>
                <w:rFonts w:hint="eastAsia" w:cs="宋体"/>
                <w:b/>
                <w:bCs w:val="0"/>
                <w:color w:val="auto"/>
                <w:kern w:val="2"/>
                <w:sz w:val="21"/>
                <w:szCs w:val="21"/>
                <w:highlight w:val="none"/>
                <w:lang w:val="en-US" w:eastAsia="zh-CN"/>
              </w:rPr>
              <w:t xml:space="preserve">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1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陆</w:t>
            </w:r>
            <w:r>
              <w:rPr>
                <w:rFonts w:hint="eastAsia" w:cs="宋体"/>
                <w:b/>
                <w:bCs/>
                <w:color w:val="auto"/>
                <w:sz w:val="21"/>
                <w:szCs w:val="21"/>
                <w:highlight w:val="none"/>
                <w:u w:val="single"/>
                <w:lang w:eastAsia="zh-CN"/>
              </w:rPr>
              <w:t>万元整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60000.00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color w:val="auto"/>
                <w:sz w:val="21"/>
                <w:szCs w:val="21"/>
                <w:highlight w:val="none"/>
              </w:rPr>
              <w:t>签订合同后付50%，余款项目按质按量发布完，合同到期后1个月内一次性付清。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default" w:ascii="宋体" w:hAnsi="宋体" w:eastAsia="宋体" w:cs="宋体"/>
                <w:b w:val="0"/>
                <w:bCs w:val="0"/>
                <w:color w:val="auto"/>
                <w:spacing w:val="-6"/>
                <w:kern w:val="0"/>
                <w:szCs w:val="21"/>
                <w:highlight w:val="none"/>
                <w:shd w:val="clear" w:color="auto" w:fill="FFFFFF"/>
                <w:lang w:val="en-US" w:eastAsia="zh-CN"/>
              </w:rPr>
            </w:pPr>
            <w:r>
              <w:rPr>
                <w:rFonts w:hint="eastAsia" w:ascii="宋体" w:hAnsi="宋体" w:cs="宋体"/>
                <w:b w:val="0"/>
                <w:bCs w:val="0"/>
                <w:color w:val="auto"/>
                <w:spacing w:val="-6"/>
                <w:kern w:val="0"/>
                <w:szCs w:val="21"/>
                <w:highlight w:val="none"/>
                <w:shd w:val="clear" w:color="auto" w:fill="FFFFFF"/>
                <w:lang w:val="en-US" w:eastAsia="zh-CN"/>
              </w:rPr>
              <w:t>采购人指定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color w:val="auto"/>
                <w:sz w:val="21"/>
                <w:szCs w:val="21"/>
                <w:highlight w:val="none"/>
              </w:rPr>
              <w:t>投放周期</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lang w:eastAsia="zh-CN"/>
              </w:rPr>
            </w:pPr>
            <w:r>
              <w:rPr>
                <w:rFonts w:hint="eastAsia" w:ascii="宋体" w:hAnsi="宋体" w:eastAsia="宋体" w:cs="宋体"/>
                <w:b/>
                <w:color w:val="auto"/>
                <w:sz w:val="21"/>
                <w:szCs w:val="21"/>
                <w:highlight w:val="none"/>
              </w:rPr>
              <w:t>2个月</w:t>
            </w:r>
            <w:r>
              <w:rPr>
                <w:rFonts w:hint="eastAsia" w:ascii="宋体" w:hAnsi="宋体" w:cs="宋体"/>
                <w:b/>
                <w:color w:val="auto"/>
                <w:sz w:val="21"/>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验收合格之日起</w:t>
            </w:r>
            <w:r>
              <w:rPr>
                <w:rFonts w:hint="eastAsia" w:ascii="宋体" w:hAnsi="宋体" w:eastAsia="宋体" w:cs="宋体"/>
                <w:color w:val="auto"/>
                <w:szCs w:val="21"/>
                <w:highlight w:val="none"/>
                <w:u w:val="single"/>
                <w:lang w:val="zh-CN"/>
              </w:rPr>
              <w:t xml:space="preserve"> </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5</w:t>
            </w:r>
            <w:r>
              <w:rPr>
                <w:rFonts w:hint="eastAsia" w:ascii="宋体" w:hAnsi="宋体" w:eastAsia="宋体" w:cs="宋体"/>
                <w:b/>
                <w:color w:val="auto"/>
                <w:sz w:val="21"/>
                <w:szCs w:val="21"/>
                <w:highlight w:val="none"/>
                <w:u w:val="none"/>
              </w:rPr>
              <w:t>月</w:t>
            </w:r>
            <w:r>
              <w:rPr>
                <w:rFonts w:hint="eastAsia" w:ascii="宋体" w:hAnsi="宋体" w:cs="宋体"/>
                <w:b/>
                <w:color w:val="auto"/>
                <w:sz w:val="21"/>
                <w:szCs w:val="21"/>
                <w:highlight w:val="none"/>
                <w:u w:val="none"/>
                <w:lang w:val="en-US" w:eastAsia="zh-CN"/>
              </w:rPr>
              <w:t>8</w:t>
            </w:r>
            <w:r>
              <w:rPr>
                <w:rFonts w:hint="eastAsia" w:ascii="宋体" w:hAnsi="宋体" w:eastAsia="宋体" w:cs="宋体"/>
                <w:b/>
                <w:color w:val="auto"/>
                <w:sz w:val="21"/>
                <w:szCs w:val="21"/>
                <w:highlight w:val="none"/>
                <w:u w:val="none"/>
              </w:rPr>
              <w:t>日</w:t>
            </w:r>
            <w:r>
              <w:rPr>
                <w:rFonts w:hint="eastAsia" w:ascii="宋体" w:hAnsi="宋体" w:cs="宋体"/>
                <w:b/>
                <w:color w:val="auto"/>
                <w:sz w:val="21"/>
                <w:szCs w:val="21"/>
                <w:highlight w:val="none"/>
                <w:u w:val="single"/>
                <w:lang w:val="en-US" w:eastAsia="zh-CN"/>
              </w:rPr>
              <w:t>9</w:t>
            </w:r>
            <w:r>
              <w:rPr>
                <w:rFonts w:hint="eastAsia" w:ascii="宋体" w:hAnsi="宋体" w:eastAsia="宋体" w:cs="宋体"/>
                <w:b/>
                <w:color w:val="auto"/>
                <w:sz w:val="21"/>
                <w:szCs w:val="21"/>
                <w:highlight w:val="none"/>
                <w:u w:val="none"/>
              </w:rPr>
              <w:t>时</w:t>
            </w:r>
            <w:r>
              <w:rPr>
                <w:rFonts w:hint="eastAsia" w:ascii="宋体" w:hAnsi="宋体" w:cs="宋体"/>
                <w:b/>
                <w:color w:val="auto"/>
                <w:sz w:val="21"/>
                <w:szCs w:val="21"/>
                <w:highlight w:val="none"/>
                <w:u w:val="single"/>
                <w:lang w:val="en-US" w:eastAsia="zh-CN"/>
              </w:rPr>
              <w:t>00</w:t>
            </w:r>
            <w:r>
              <w:rPr>
                <w:rFonts w:hint="eastAsia" w:ascii="宋体" w:hAnsi="宋体" w:eastAsia="宋体" w:cs="宋体"/>
                <w:b/>
                <w:color w:val="auto"/>
                <w:sz w:val="21"/>
                <w:szCs w:val="21"/>
                <w:highlight w:val="none"/>
                <w:u w:val="none"/>
              </w:rPr>
              <w:t>分前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w:t>
            </w:r>
            <w:r>
              <w:rPr>
                <w:rFonts w:hint="eastAsia" w:ascii="宋体" w:hAnsi="宋体" w:cs="宋体"/>
                <w:b/>
                <w:color w:val="auto"/>
                <w:sz w:val="21"/>
                <w:szCs w:val="21"/>
                <w:highlight w:val="none"/>
                <w:lang w:eastAsia="zh-CN"/>
              </w:rPr>
              <w:t>响应人</w:t>
            </w:r>
            <w:r>
              <w:rPr>
                <w:rFonts w:hint="eastAsia" w:ascii="宋体" w:hAnsi="宋体" w:eastAsia="宋体" w:cs="宋体"/>
                <w:b/>
                <w:color w:val="auto"/>
                <w:sz w:val="21"/>
                <w:szCs w:val="21"/>
                <w:highlight w:val="none"/>
              </w:rPr>
              <w:t>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8"/>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7"/>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w:t>
            </w:r>
            <w:r>
              <w:rPr>
                <w:rFonts w:hint="eastAsia" w:ascii="宋体" w:hAnsi="宋体"/>
                <w:color w:val="auto"/>
                <w:szCs w:val="21"/>
                <w:highlight w:val="none"/>
                <w:lang w:eastAsia="zh-CN"/>
              </w:rPr>
              <w:t>响应人</w:t>
            </w:r>
            <w:r>
              <w:rPr>
                <w:rFonts w:hint="eastAsia" w:ascii="宋体" w:hAnsi="宋体"/>
                <w:color w:val="auto"/>
                <w:szCs w:val="21"/>
                <w:highlight w:val="none"/>
              </w:rPr>
              <w:t>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5"/>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w:t>
            </w:r>
            <w:r>
              <w:rPr>
                <w:rFonts w:hint="eastAsia" w:ascii="宋体" w:hAnsi="宋体"/>
                <w:color w:val="auto"/>
                <w:szCs w:val="21"/>
                <w:highlight w:val="none"/>
                <w:lang w:val="en-US" w:eastAsia="zh-CN"/>
              </w:rPr>
              <w:t>招标采购栏</w:t>
            </w:r>
            <w:r>
              <w:rPr>
                <w:rFonts w:hint="eastAsia" w:ascii="宋体" w:hAnsi="宋体"/>
                <w:color w:val="auto"/>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ascii="宋体" w:hAnsi="宋体" w:cs="宋体"/>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 xml:space="preserve">1、保证金允许方式：银行转账 </w:t>
            </w:r>
          </w:p>
          <w:p>
            <w:pPr>
              <w:adjustRightInd w:val="0"/>
              <w:snapToGrid w:val="0"/>
              <w:spacing w:line="320" w:lineRule="exact"/>
              <w:rPr>
                <w:rFonts w:hint="default" w:ascii="宋体" w:hAnsi="宋体" w:eastAsia="宋体" w:cs="宋体"/>
                <w:b w:val="0"/>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2、保证金金额为人民币：</w:t>
            </w: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adjustRightInd w:val="0"/>
              <w:snapToGrid w:val="0"/>
              <w:spacing w:line="320" w:lineRule="exact"/>
              <w:jc w:val="left"/>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3、</w:t>
            </w:r>
            <w:r>
              <w:rPr>
                <w:rFonts w:hint="eastAsia" w:ascii="宋体" w:hAnsi="宋体" w:eastAsia="宋体" w:cs="宋体"/>
                <w:bCs/>
                <w:color w:val="000000" w:themeColor="text1"/>
                <w:szCs w:val="21"/>
                <w:highlight w:val="none"/>
                <w:lang w:val="zh-CN"/>
                <w14:textFill>
                  <w14:solidFill>
                    <w14:schemeClr w14:val="tx1"/>
                  </w14:solidFill>
                </w14:textFill>
              </w:rPr>
              <w:t>汇入账户名称：</w:t>
            </w: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adjustRightInd w:val="0"/>
              <w:snapToGrid w:val="0"/>
              <w:spacing w:line="320" w:lineRule="exact"/>
              <w:ind w:firstLine="315" w:firstLineChars="150"/>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w:t>
            </w: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adjustRightInd w:val="0"/>
              <w:snapToGrid w:val="0"/>
              <w:spacing w:line="320" w:lineRule="exact"/>
              <w:ind w:firstLine="315" w:firstLineChars="150"/>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汇入银行帐号：</w:t>
            </w: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4、汇出账户要求：应为投标单位基本账户。</w:t>
            </w:r>
          </w:p>
          <w:p>
            <w:pPr>
              <w:adjustRightInd w:val="0"/>
              <w:snapToGrid w:val="0"/>
              <w:spacing w:line="320" w:lineRule="exact"/>
              <w:rPr>
                <w:rFonts w:hint="eastAsia" w:ascii="宋体" w:hAnsi="宋体" w:eastAsia="宋体" w:cs="宋体"/>
                <w:b/>
                <w:color w:val="000000" w:themeColor="text1"/>
                <w:spacing w:val="-12"/>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5、</w:t>
            </w:r>
            <w:r>
              <w:rPr>
                <w:rFonts w:hint="eastAsia" w:ascii="宋体" w:hAnsi="宋体" w:eastAsia="宋体" w:cs="宋体"/>
                <w:bCs/>
                <w:color w:val="000000" w:themeColor="text1"/>
                <w:spacing w:val="-12"/>
                <w:szCs w:val="21"/>
                <w:highlight w:val="none"/>
                <w:lang w:val="zh-CN"/>
                <w14:textFill>
                  <w14:solidFill>
                    <w14:schemeClr w14:val="tx1"/>
                  </w14:solidFill>
                </w14:textFill>
              </w:rPr>
              <w:t>投标保证金到达指定账户截止时间为：</w:t>
            </w:r>
            <w:r>
              <w:rPr>
                <w:rFonts w:hint="eastAsia" w:ascii="宋体" w:hAnsi="宋体" w:eastAsia="宋体" w:cs="宋体"/>
                <w:b/>
                <w:color w:val="000000" w:themeColor="text1"/>
                <w:spacing w:val="-12"/>
                <w:szCs w:val="21"/>
                <w:highlight w:val="none"/>
                <w:lang w:val="zh-CN"/>
                <w14:textFill>
                  <w14:solidFill>
                    <w14:schemeClr w14:val="tx1"/>
                  </w14:solidFill>
                </w14:textFill>
              </w:rPr>
              <w:t>20</w:t>
            </w:r>
            <w:r>
              <w:rPr>
                <w:rFonts w:hint="eastAsia" w:ascii="宋体" w:hAnsi="宋体" w:cs="宋体"/>
                <w:b/>
                <w:color w:val="000000" w:themeColor="text1"/>
                <w:spacing w:val="-12"/>
                <w:szCs w:val="21"/>
                <w:highlight w:val="none"/>
                <w:lang w:val="en-US" w:eastAsia="zh-CN"/>
                <w14:textFill>
                  <w14:solidFill>
                    <w14:schemeClr w14:val="tx1"/>
                  </w14:solidFill>
                </w14:textFill>
              </w:rPr>
              <w:t>20</w:t>
            </w:r>
            <w:r>
              <w:rPr>
                <w:rFonts w:hint="eastAsia" w:ascii="宋体" w:hAnsi="宋体" w:eastAsia="宋体" w:cs="宋体"/>
                <w:b/>
                <w:color w:val="000000" w:themeColor="text1"/>
                <w:spacing w:val="-12"/>
                <w:szCs w:val="21"/>
                <w:highlight w:val="none"/>
                <w:lang w:val="zh-CN"/>
                <w14:textFill>
                  <w14:solidFill>
                    <w14:schemeClr w14:val="tx1"/>
                  </w14:solidFill>
                </w14:textFill>
              </w:rPr>
              <w:t>年</w:t>
            </w:r>
            <w:r>
              <w:rPr>
                <w:rFonts w:hint="eastAsia" w:ascii="宋体" w:hAnsi="宋体" w:cs="宋体"/>
                <w:b/>
                <w:color w:val="000000" w:themeColor="text1"/>
                <w:spacing w:val="-12"/>
                <w:szCs w:val="21"/>
                <w:highlight w:val="none"/>
                <w:lang w:val="en-US" w:eastAsia="zh-CN"/>
                <w14:textFill>
                  <w14:solidFill>
                    <w14:schemeClr w14:val="tx1"/>
                  </w14:solidFill>
                </w14:textFill>
              </w:rPr>
              <w:t>5</w:t>
            </w:r>
            <w:r>
              <w:rPr>
                <w:rFonts w:hint="eastAsia" w:ascii="宋体" w:hAnsi="宋体" w:eastAsia="宋体" w:cs="宋体"/>
                <w:b/>
                <w:color w:val="000000" w:themeColor="text1"/>
                <w:spacing w:val="-12"/>
                <w:szCs w:val="21"/>
                <w:highlight w:val="none"/>
                <w:lang w:val="zh-CN"/>
                <w14:textFill>
                  <w14:solidFill>
                    <w14:schemeClr w14:val="tx1"/>
                  </w14:solidFill>
                </w14:textFill>
              </w:rPr>
              <w:t>月</w:t>
            </w:r>
            <w:r>
              <w:rPr>
                <w:rFonts w:hint="eastAsia" w:ascii="宋体" w:hAnsi="宋体" w:cs="宋体"/>
                <w:b/>
                <w:color w:val="000000" w:themeColor="text1"/>
                <w:spacing w:val="-12"/>
                <w:szCs w:val="21"/>
                <w:highlight w:val="none"/>
                <w:lang w:val="en-US" w:eastAsia="zh-CN"/>
                <w14:textFill>
                  <w14:solidFill>
                    <w14:schemeClr w14:val="tx1"/>
                  </w14:solidFill>
                </w14:textFill>
              </w:rPr>
              <w:t>8</w:t>
            </w:r>
            <w:r>
              <w:rPr>
                <w:rFonts w:hint="eastAsia" w:ascii="宋体" w:hAnsi="宋体" w:eastAsia="宋体" w:cs="宋体"/>
                <w:b/>
                <w:color w:val="000000" w:themeColor="text1"/>
                <w:spacing w:val="-12"/>
                <w:szCs w:val="21"/>
                <w:highlight w:val="none"/>
                <w:lang w:val="zh-CN"/>
                <w14:textFill>
                  <w14:solidFill>
                    <w14:schemeClr w14:val="tx1"/>
                  </w14:solidFill>
                </w14:textFill>
              </w:rPr>
              <w:t>日</w:t>
            </w:r>
            <w:r>
              <w:rPr>
                <w:rFonts w:hint="eastAsia" w:ascii="宋体" w:hAnsi="宋体" w:cs="宋体"/>
                <w:b/>
                <w:color w:val="000000" w:themeColor="text1"/>
                <w:spacing w:val="-12"/>
                <w:szCs w:val="21"/>
                <w:highlight w:val="none"/>
                <w:lang w:val="en-US" w:eastAsia="zh-CN"/>
                <w14:textFill>
                  <w14:solidFill>
                    <w14:schemeClr w14:val="tx1"/>
                  </w14:solidFill>
                </w14:textFill>
              </w:rPr>
              <w:t>9</w:t>
            </w:r>
            <w:r>
              <w:rPr>
                <w:rFonts w:hint="eastAsia" w:ascii="宋体" w:hAnsi="宋体" w:eastAsia="宋体" w:cs="宋体"/>
                <w:b/>
                <w:color w:val="000000" w:themeColor="text1"/>
                <w:spacing w:val="-12"/>
                <w:szCs w:val="21"/>
                <w:highlight w:val="none"/>
                <w:lang w:val="zh-CN"/>
                <w14:textFill>
                  <w14:solidFill>
                    <w14:schemeClr w14:val="tx1"/>
                  </w14:solidFill>
                </w14:textFill>
              </w:rPr>
              <w:t>时</w:t>
            </w:r>
            <w:r>
              <w:rPr>
                <w:rFonts w:hint="eastAsia" w:ascii="宋体" w:hAnsi="宋体" w:eastAsia="宋体" w:cs="宋体"/>
                <w:b/>
                <w:color w:val="000000" w:themeColor="text1"/>
                <w:spacing w:val="-12"/>
                <w:szCs w:val="21"/>
                <w:highlight w:val="none"/>
                <w:lang w:val="en-US" w:eastAsia="zh-CN"/>
                <w14:textFill>
                  <w14:solidFill>
                    <w14:schemeClr w14:val="tx1"/>
                  </w14:solidFill>
                </w14:textFill>
              </w:rPr>
              <w:t>0</w:t>
            </w:r>
            <w:r>
              <w:rPr>
                <w:rFonts w:hint="eastAsia" w:ascii="宋体" w:hAnsi="宋体" w:eastAsia="宋体" w:cs="宋体"/>
                <w:b/>
                <w:color w:val="000000" w:themeColor="text1"/>
                <w:spacing w:val="-12"/>
                <w:szCs w:val="21"/>
                <w:highlight w:val="none"/>
                <w:lang w:val="zh-CN"/>
                <w14:textFill>
                  <w14:solidFill>
                    <w14:schemeClr w14:val="tx1"/>
                  </w14:solidFill>
                </w14:textFill>
              </w:rPr>
              <w:t>0</w:t>
            </w:r>
            <w:r>
              <w:rPr>
                <w:rFonts w:hint="eastAsia" w:ascii="宋体" w:hAnsi="宋体" w:eastAsia="宋体" w:cs="宋体"/>
                <w:b/>
                <w:color w:val="000000" w:themeColor="text1"/>
                <w:spacing w:val="-12"/>
                <w:szCs w:val="21"/>
                <w:highlight w:val="none"/>
                <w14:textFill>
                  <w14:solidFill>
                    <w14:schemeClr w14:val="tx1"/>
                  </w14:solidFill>
                </w14:textFill>
              </w:rPr>
              <w:t>分</w:t>
            </w:r>
            <w:r>
              <w:rPr>
                <w:rFonts w:hint="eastAsia" w:ascii="宋体" w:hAnsi="宋体" w:eastAsia="宋体" w:cs="宋体"/>
                <w:b/>
                <w:color w:val="000000" w:themeColor="text1"/>
                <w:spacing w:val="-12"/>
                <w:szCs w:val="21"/>
                <w:highlight w:val="none"/>
                <w:lang w:val="zh-CN"/>
                <w14:textFill>
                  <w14:solidFill>
                    <w14:schemeClr w14:val="tx1"/>
                  </w14:solidFill>
                </w14:textFill>
              </w:rPr>
              <w:t>前。</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6、投标单位必须在投标保证金银行汇单备注栏注明本采购项目招标编号：</w:t>
            </w:r>
            <w:r>
              <w:rPr>
                <w:rFonts w:hint="eastAsia" w:ascii="宋体" w:hAnsi="宋体" w:cs="宋体"/>
                <w:b/>
                <w:bCs w:val="0"/>
                <w:color w:val="auto"/>
                <w:kern w:val="2"/>
                <w:sz w:val="21"/>
                <w:szCs w:val="21"/>
                <w:highlight w:val="none"/>
                <w:lang w:eastAsia="zh-CN"/>
              </w:rPr>
              <w:t>DBSCG-20</w:t>
            </w:r>
            <w:r>
              <w:rPr>
                <w:rFonts w:hint="eastAsia" w:ascii="宋体" w:hAnsi="宋体" w:cs="宋体"/>
                <w:b/>
                <w:bCs w:val="0"/>
                <w:color w:val="auto"/>
                <w:kern w:val="2"/>
                <w:sz w:val="21"/>
                <w:szCs w:val="21"/>
                <w:highlight w:val="none"/>
                <w:lang w:val="en-US" w:eastAsia="zh-CN"/>
              </w:rPr>
              <w:t>20-</w:t>
            </w:r>
            <w:r>
              <w:rPr>
                <w:rFonts w:hint="eastAsia" w:ascii="宋体" w:hAnsi="宋体" w:cs="宋体"/>
                <w:b/>
                <w:bCs w:val="0"/>
                <w:color w:val="auto"/>
                <w:kern w:val="2"/>
                <w:sz w:val="21"/>
                <w:szCs w:val="21"/>
                <w:highlight w:val="none"/>
                <w:lang w:eastAsia="zh-CN"/>
              </w:rPr>
              <w:t>0</w:t>
            </w:r>
            <w:r>
              <w:rPr>
                <w:rFonts w:hint="eastAsia" w:ascii="宋体" w:hAnsi="宋体" w:cs="宋体"/>
                <w:b/>
                <w:bCs w:val="0"/>
                <w:color w:val="auto"/>
                <w:kern w:val="2"/>
                <w:sz w:val="21"/>
                <w:szCs w:val="21"/>
                <w:highlight w:val="none"/>
                <w:lang w:val="en-US" w:eastAsia="zh-CN"/>
              </w:rPr>
              <w:t xml:space="preserve">30  </w:t>
            </w:r>
            <w:r>
              <w:rPr>
                <w:rFonts w:hint="eastAsia" w:ascii="宋体" w:hAnsi="宋体" w:eastAsia="宋体" w:cs="宋体"/>
                <w:bCs/>
                <w:color w:val="000000" w:themeColor="text1"/>
                <w:szCs w:val="21"/>
                <w:highlight w:val="none"/>
                <w:lang w:val="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%，期限：合同签订后</w:t>
            </w:r>
            <w:r>
              <w:rPr>
                <w:rFonts w:hint="eastAsia" w:ascii="宋体" w:hAnsi="宋体" w:eastAsia="宋体" w:cs="宋体"/>
                <w:color w:val="auto"/>
                <w:sz w:val="21"/>
                <w:szCs w:val="21"/>
                <w:highlight w:val="none"/>
                <w:u w:val="single"/>
              </w:rPr>
              <w:t>一年</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w:t>
            </w:r>
            <w:r>
              <w:rPr>
                <w:rFonts w:hint="eastAsia" w:ascii="宋体" w:hAnsi="宋体" w:cs="宋体"/>
                <w:color w:val="auto"/>
                <w:sz w:val="21"/>
                <w:szCs w:val="21"/>
                <w:highlight w:val="none"/>
                <w:lang w:eastAsia="zh-CN"/>
              </w:rPr>
              <w:t>响应人</w:t>
            </w:r>
            <w:r>
              <w:rPr>
                <w:rFonts w:hint="eastAsia" w:ascii="宋体" w:hAnsi="宋体" w:eastAsia="宋体" w:cs="宋体"/>
                <w:color w:val="auto"/>
                <w:sz w:val="21"/>
                <w:szCs w:val="21"/>
                <w:highlight w:val="none"/>
              </w:rPr>
              <w:t>：</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响应人</w:t>
            </w:r>
            <w:r>
              <w:rPr>
                <w:rFonts w:hint="eastAsia" w:ascii="宋体" w:hAnsi="宋体" w:eastAsia="宋体" w:cs="宋体"/>
                <w:color w:val="auto"/>
                <w:sz w:val="21"/>
                <w:szCs w:val="21"/>
                <w:highlight w:val="none"/>
              </w:rPr>
              <w:t>被人民法院列入失信被执行人的；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响应人</w:t>
            </w:r>
            <w:r>
              <w:rPr>
                <w:rFonts w:hint="eastAsia" w:ascii="宋体" w:hAnsi="宋体" w:eastAsia="宋体" w:cs="宋体"/>
                <w:color w:val="auto"/>
                <w:sz w:val="21"/>
                <w:szCs w:val="21"/>
                <w:highlight w:val="none"/>
              </w:rPr>
              <w:t>或其法定代表人或拟派项目经理（项目负责人）被人民检察院列入行贿犯罪档案的；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响应人</w:t>
            </w:r>
            <w:r>
              <w:rPr>
                <w:rFonts w:hint="eastAsia" w:ascii="宋体" w:hAnsi="宋体" w:eastAsia="宋体" w:cs="宋体"/>
                <w:color w:val="auto"/>
                <w:sz w:val="21"/>
                <w:szCs w:val="21"/>
                <w:highlight w:val="none"/>
              </w:rPr>
              <w:t>被工商行政管理部门列入企业经营异常名录的；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cs="宋体"/>
                <w:color w:val="auto"/>
                <w:sz w:val="21"/>
                <w:szCs w:val="21"/>
                <w:highlight w:val="none"/>
                <w:lang w:eastAsia="zh-CN"/>
              </w:rPr>
              <w:t>响应人</w:t>
            </w:r>
            <w:r>
              <w:rPr>
                <w:rFonts w:hint="eastAsia" w:ascii="宋体" w:hAnsi="宋体" w:eastAsia="宋体" w:cs="宋体"/>
                <w:color w:val="auto"/>
                <w:sz w:val="21"/>
                <w:szCs w:val="21"/>
                <w:highlight w:val="none"/>
              </w:rPr>
              <w:t>被税务部门列入重大税收违法案件当事人名单的；</w:t>
            </w:r>
          </w:p>
          <w:p>
            <w:pPr>
              <w:pStyle w:val="1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cs="宋体"/>
                <w:color w:val="auto"/>
                <w:spacing w:val="-4"/>
                <w:sz w:val="21"/>
                <w:szCs w:val="21"/>
                <w:highlight w:val="none"/>
                <w:lang w:eastAsia="zh-CN"/>
              </w:rPr>
              <w:t>响应人</w:t>
            </w:r>
            <w:r>
              <w:rPr>
                <w:rFonts w:hint="eastAsia" w:ascii="宋体" w:hAnsi="宋体" w:eastAsia="宋体" w:cs="宋体"/>
                <w:color w:val="auto"/>
                <w:spacing w:val="-4"/>
                <w:sz w:val="21"/>
                <w:szCs w:val="21"/>
                <w:highlight w:val="none"/>
              </w:rPr>
              <w:t>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w:t>
            </w:r>
            <w:r>
              <w:rPr>
                <w:rFonts w:hint="eastAsia" w:ascii="宋体" w:hAnsi="宋体" w:cs="宋体"/>
                <w:color w:val="auto"/>
                <w:sz w:val="21"/>
                <w:szCs w:val="21"/>
                <w:highlight w:val="none"/>
                <w:lang w:eastAsia="zh-CN"/>
              </w:rPr>
              <w:t>响应人</w:t>
            </w:r>
            <w:r>
              <w:rPr>
                <w:rFonts w:hint="eastAsia" w:ascii="宋体" w:hAnsi="宋体" w:eastAsia="宋体" w:cs="宋体"/>
                <w:color w:val="auto"/>
                <w:sz w:val="21"/>
                <w:szCs w:val="21"/>
                <w:highlight w:val="none"/>
              </w:rPr>
              <w:t>，联合体任何一方存在上述不良信用记录的，视同联合体存在不良信用记录。</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rPr>
                <w:rFonts w:hint="eastAsia" w:ascii="微软雅黑" w:hAnsi="微软雅黑" w:eastAsia="微软雅黑" w:cs="微软雅黑"/>
                <w:i w:val="0"/>
                <w:caps w:val="0"/>
                <w:color w:val="363636"/>
                <w:spacing w:val="0"/>
                <w:sz w:val="24"/>
                <w:szCs w:val="24"/>
              </w:rPr>
            </w:pPr>
            <w:r>
              <w:rPr>
                <w:rFonts w:hint="eastAsia" w:ascii="宋体" w:hAnsi="宋体" w:eastAsia="宋体" w:cs="宋体"/>
                <w:color w:val="auto"/>
                <w:sz w:val="21"/>
                <w:szCs w:val="21"/>
                <w:highlight w:val="none"/>
              </w:rPr>
              <w:t>3、</w:t>
            </w:r>
            <w:r>
              <w:rPr>
                <w:rFonts w:hint="eastAsia" w:ascii="宋体" w:hAnsi="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存在以下不良信用记录情形之一的，不得推荐为中标候选</w:t>
            </w:r>
            <w:r>
              <w:rPr>
                <w:rFonts w:hint="eastAsia" w:ascii="宋体" w:hAnsi="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，不得确定为中标</w:t>
            </w:r>
            <w:r>
              <w:rPr>
                <w:rFonts w:hint="eastAsia" w:ascii="宋体" w:hAnsi="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（仅以下述渠道查询结果为准，其他网站无效）：</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(1）</w:t>
            </w:r>
            <w:r>
              <w:rPr>
                <w:rFonts w:hint="eastAsia" w:ascii="宋体" w:hAnsi="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被人民法院列入失信被执行人的，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信用中国官（www.creditchina.gov.cn）；</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(2）</w:t>
            </w:r>
            <w:r>
              <w:rPr>
                <w:rFonts w:hint="eastAsia" w:ascii="宋体" w:hAnsi="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被工商行政管理部门列入企业经营异常名录的，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信用中国官网（www.creditchina.gov.cn）；</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(3）</w:t>
            </w:r>
            <w:r>
              <w:rPr>
                <w:rFonts w:hint="eastAsia" w:ascii="宋体" w:hAnsi="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被税务部门列入重大税收违法案件当事人名单的，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信用中国官网（www.creditchina.gov.cn）；</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(4）</w:t>
            </w:r>
            <w:r>
              <w:rPr>
                <w:rFonts w:hint="eastAsia" w:ascii="宋体" w:hAnsi="宋体" w:cs="宋体"/>
                <w:i w:val="0"/>
                <w:caps w:val="0"/>
                <w:color w:val="363636"/>
                <w:spacing w:val="0"/>
                <w:sz w:val="21"/>
                <w:szCs w:val="21"/>
                <w:shd w:val="clear" w:fill="FFFFFF"/>
                <w:lang w:eastAsia="zh-CN"/>
              </w:rPr>
              <w:t>响应人</w:t>
            </w:r>
            <w:r>
              <w:rPr>
                <w:rFonts w:hint="eastAsia" w:ascii="宋体" w:hAnsi="宋体" w:eastAsia="宋体" w:cs="宋体"/>
                <w:i w:val="0"/>
                <w:caps w:val="0"/>
                <w:color w:val="363636"/>
                <w:spacing w:val="0"/>
                <w:sz w:val="21"/>
                <w:szCs w:val="21"/>
                <w:shd w:val="clear" w:fill="FFFFFF"/>
              </w:rPr>
              <w:t>被政府采购监管部门列入政府采购严重违法失信行为记录名单的，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宋体" w:hAnsi="宋体" w:eastAsia="宋体" w:cs="宋体"/>
                <w:color w:val="auto"/>
                <w:sz w:val="21"/>
                <w:szCs w:val="21"/>
                <w:highlight w:val="none"/>
              </w:rPr>
            </w:pPr>
            <w:r>
              <w:rPr>
                <w:rFonts w:hint="eastAsia" w:ascii="宋体" w:hAnsi="宋体" w:eastAsia="宋体" w:cs="宋体"/>
                <w:i w:val="0"/>
                <w:caps w:val="0"/>
                <w:color w:val="363636"/>
                <w:spacing w:val="0"/>
                <w:sz w:val="21"/>
                <w:szCs w:val="21"/>
                <w:shd w:val="clear" w:fill="FFFFFF"/>
              </w:rPr>
              <w:t>中国政府采购官网（www.ccgp.gov.cn）。</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w:t>
            </w:r>
            <w:r>
              <w:rPr>
                <w:rFonts w:hint="eastAsia" w:ascii="宋体" w:hAnsi="宋体" w:eastAsia="宋体" w:cs="宋体"/>
                <w:i w:val="0"/>
                <w:caps w:val="0"/>
                <w:color w:val="auto"/>
                <w:spacing w:val="0"/>
                <w:sz w:val="21"/>
                <w:szCs w:val="21"/>
                <w:shd w:val="clear" w:color="auto" w:fill="FFFFFF"/>
                <w:lang w:val="en-US" w:eastAsia="zh-CN"/>
              </w:rPr>
              <w:t>响应人</w:t>
            </w:r>
            <w:r>
              <w:rPr>
                <w:rFonts w:hint="eastAsia" w:ascii="宋体" w:hAnsi="宋体" w:eastAsia="宋体" w:cs="宋体"/>
                <w:color w:val="auto"/>
                <w:sz w:val="21"/>
                <w:szCs w:val="21"/>
                <w:highlight w:val="none"/>
              </w:rPr>
              <w:t>应当查询上述记录后，如实提供无不良信用记录承诺并加盖</w:t>
            </w:r>
            <w:r>
              <w:rPr>
                <w:rFonts w:hint="eastAsia" w:ascii="宋体" w:hAnsi="宋体" w:cs="宋体"/>
                <w:color w:val="auto"/>
                <w:sz w:val="21"/>
                <w:szCs w:val="21"/>
                <w:highlight w:val="none"/>
                <w:lang w:eastAsia="zh-CN"/>
              </w:rPr>
              <w:t>响应人公</w:t>
            </w:r>
            <w:r>
              <w:rPr>
                <w:rFonts w:hint="eastAsia" w:ascii="宋体" w:hAnsi="宋体" w:eastAsia="宋体" w:cs="宋体"/>
                <w:color w:val="auto"/>
                <w:sz w:val="21"/>
                <w:szCs w:val="21"/>
                <w:highlight w:val="none"/>
              </w:rPr>
              <w:t>章。联合体询价的，所有联合体成员均须加盖公章。</w:t>
            </w:r>
          </w:p>
          <w:p>
            <w:pPr>
              <w:pStyle w:val="1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安徽大别山工程咨询有限公司</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1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w:t>
            </w:r>
            <w:r>
              <w:rPr>
                <w:rFonts w:hint="eastAsia" w:ascii="宋体" w:hAnsi="宋体" w:cs="宋体"/>
                <w:b/>
                <w:color w:val="auto"/>
                <w:sz w:val="21"/>
                <w:szCs w:val="21"/>
                <w:highlight w:val="none"/>
                <w:lang w:eastAsia="zh-CN"/>
              </w:rPr>
              <w:t>响应人</w:t>
            </w:r>
            <w:r>
              <w:rPr>
                <w:rFonts w:hint="eastAsia" w:ascii="宋体" w:hAnsi="宋体" w:eastAsia="宋体" w:cs="宋体"/>
                <w:b/>
                <w:color w:val="auto"/>
                <w:sz w:val="21"/>
                <w:szCs w:val="21"/>
                <w:highlight w:val="none"/>
              </w:rPr>
              <w:t>参与政府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1" w:name="_Toc16823"/>
      <w:bookmarkStart w:id="12" w:name="_Toc438107743"/>
      <w:bookmarkStart w:id="13" w:name="_Toc216158627"/>
      <w:bookmarkStart w:id="14" w:name="_Toc363199267"/>
      <w:r>
        <w:rPr>
          <w:rFonts w:hint="eastAsia" w:ascii="宋体" w:hAnsi="宋体" w:eastAsia="宋体" w:cs="宋体"/>
          <w:bCs/>
          <w:color w:val="auto"/>
          <w:sz w:val="28"/>
          <w:szCs w:val="28"/>
        </w:rPr>
        <w:t>（二）</w:t>
      </w:r>
      <w:r>
        <w:rPr>
          <w:rFonts w:hint="eastAsia" w:ascii="宋体" w:hAnsi="宋体" w:eastAsia="宋体" w:cs="宋体"/>
          <w:bCs/>
          <w:color w:val="auto"/>
          <w:sz w:val="28"/>
          <w:szCs w:val="28"/>
          <w:lang w:eastAsia="zh-CN"/>
        </w:rPr>
        <w:t>响应人</w:t>
      </w:r>
      <w:r>
        <w:rPr>
          <w:rFonts w:hint="eastAsia" w:ascii="宋体" w:hAnsi="宋体" w:eastAsia="宋体" w:cs="宋体"/>
          <w:bCs/>
          <w:color w:val="auto"/>
          <w:sz w:val="28"/>
          <w:szCs w:val="28"/>
        </w:rPr>
        <w:t>资格</w:t>
      </w:r>
      <w:bookmarkEnd w:id="11"/>
    </w:p>
    <w:bookmarkEnd w:id="12"/>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ascii="微软雅黑" w:hAnsi="微软雅黑" w:eastAsia="微软雅黑" w:cs="微软雅黑"/>
          <w:i w:val="0"/>
          <w:caps w:val="0"/>
          <w:color w:val="363636"/>
          <w:spacing w:val="0"/>
          <w:sz w:val="24"/>
          <w:szCs w:val="24"/>
        </w:rPr>
      </w:pPr>
      <w:bookmarkStart w:id="15" w:name="_Toc438648662"/>
      <w:bookmarkStart w:id="16" w:name="_Toc216158625"/>
      <w:bookmarkStart w:id="17" w:name="_Toc363199266"/>
      <w:bookmarkStart w:id="18" w:name="_Toc12806"/>
      <w:r>
        <w:rPr>
          <w:rFonts w:hint="eastAsia" w:ascii="宋体" w:hAnsi="宋体" w:eastAsia="宋体" w:cs="宋体"/>
          <w:i w:val="0"/>
          <w:caps w:val="0"/>
          <w:color w:val="363636"/>
          <w:spacing w:val="0"/>
          <w:sz w:val="21"/>
          <w:szCs w:val="21"/>
          <w:shd w:val="clear" w:fill="FFFFFF"/>
        </w:rPr>
        <w:t>1、参照《中华人民共和国政府采购法》第二十二条要求；</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2、</w:t>
      </w:r>
      <w:r>
        <w:rPr>
          <w:rFonts w:hint="eastAsia" w:ascii="宋体" w:hAnsi="宋体" w:eastAsia="宋体" w:cs="宋体"/>
          <w:i w:val="0"/>
          <w:caps w:val="0"/>
          <w:color w:val="auto"/>
          <w:spacing w:val="0"/>
          <w:sz w:val="21"/>
          <w:szCs w:val="21"/>
          <w:shd w:val="clear" w:color="auto" w:fill="FFFFFF"/>
          <w:lang w:val="en-US" w:eastAsia="zh-CN"/>
        </w:rPr>
        <w:t>响应人</w:t>
      </w:r>
      <w:r>
        <w:rPr>
          <w:rFonts w:hint="eastAsia" w:ascii="宋体" w:hAnsi="宋体" w:eastAsia="宋体" w:cs="宋体"/>
          <w:i w:val="0"/>
          <w:caps w:val="0"/>
          <w:color w:val="363636"/>
          <w:spacing w:val="0"/>
          <w:sz w:val="21"/>
          <w:szCs w:val="21"/>
          <w:shd w:val="clear" w:fill="FFFFFF"/>
        </w:rPr>
        <w:t>应具有独立法人资格，</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1"/>
          <w:szCs w:val="21"/>
          <w:shd w:val="clear" w:fill="FFFFFF"/>
        </w:rPr>
        <w:t>3、</w:t>
      </w:r>
      <w:r>
        <w:rPr>
          <w:rFonts w:hint="eastAsia" w:ascii="宋体" w:hAnsi="宋体" w:eastAsia="宋体" w:cs="宋体"/>
          <w:i w:val="0"/>
          <w:caps w:val="0"/>
          <w:color w:val="auto"/>
          <w:spacing w:val="0"/>
          <w:sz w:val="21"/>
          <w:szCs w:val="21"/>
          <w:shd w:val="clear" w:color="auto" w:fill="FFFFFF"/>
          <w:lang w:val="en-US" w:eastAsia="zh-CN"/>
        </w:rPr>
        <w:t>响应人须具有有效营业执照</w:t>
      </w:r>
      <w:r>
        <w:rPr>
          <w:rFonts w:hint="eastAsia" w:ascii="宋体" w:hAnsi="宋体" w:cs="宋体"/>
          <w:i w:val="0"/>
          <w:caps w:val="0"/>
          <w:color w:val="auto"/>
          <w:spacing w:val="0"/>
          <w:sz w:val="21"/>
          <w:szCs w:val="21"/>
          <w:shd w:val="clear" w:color="auto" w:fill="FFFFFF"/>
          <w:lang w:val="en-US" w:eastAsia="zh-CN"/>
        </w:rPr>
        <w:t>，</w:t>
      </w:r>
      <w:r>
        <w:rPr>
          <w:rFonts w:hint="eastAsia" w:ascii="宋体" w:hAnsi="宋体" w:eastAsia="宋体" w:cs="宋体"/>
          <w:i w:val="0"/>
          <w:caps w:val="0"/>
          <w:color w:val="363636"/>
          <w:spacing w:val="0"/>
          <w:sz w:val="21"/>
          <w:szCs w:val="21"/>
          <w:shd w:val="clear" w:fill="FFFFFF"/>
        </w:rPr>
        <w:t>具有广告设计、发布等相关经营范围；</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20"/>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363636"/>
          <w:spacing w:val="0"/>
          <w:sz w:val="21"/>
          <w:szCs w:val="21"/>
          <w:shd w:val="clear" w:fill="FFFFFF"/>
          <w:lang w:val="en-US" w:eastAsia="zh-CN"/>
        </w:rPr>
        <w:t>4</w:t>
      </w:r>
      <w:r>
        <w:rPr>
          <w:rFonts w:hint="eastAsia" w:ascii="宋体" w:hAnsi="宋体" w:eastAsia="宋体" w:cs="宋体"/>
          <w:i w:val="0"/>
          <w:caps w:val="0"/>
          <w:color w:val="363636"/>
          <w:spacing w:val="0"/>
          <w:sz w:val="21"/>
          <w:szCs w:val="21"/>
          <w:shd w:val="clear" w:fill="FFFFFF"/>
        </w:rPr>
        <w:t>、本项目不接受联合体参与投标；</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w:t>
      </w:r>
      <w:r>
        <w:rPr>
          <w:rFonts w:hint="eastAsia" w:ascii="宋体" w:hAnsi="宋体" w:eastAsia="宋体" w:cs="宋体"/>
          <w:bCs/>
          <w:color w:val="auto"/>
          <w:sz w:val="28"/>
          <w:szCs w:val="28"/>
          <w:lang w:eastAsia="zh-CN"/>
        </w:rPr>
        <w:t>响应人</w:t>
      </w:r>
      <w:r>
        <w:rPr>
          <w:rFonts w:hint="eastAsia" w:ascii="宋体" w:hAnsi="宋体" w:eastAsia="宋体" w:cs="宋体"/>
          <w:bCs/>
          <w:color w:val="auto"/>
          <w:sz w:val="28"/>
          <w:szCs w:val="28"/>
        </w:rPr>
        <w:t>必须提交的响应文件内容</w:t>
      </w:r>
      <w:bookmarkEnd w:id="15"/>
      <w:bookmarkEnd w:id="16"/>
      <w:bookmarkEnd w:id="17"/>
      <w:bookmarkEnd w:id="18"/>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1、响应人</w:t>
      </w:r>
      <w:r>
        <w:rPr>
          <w:rFonts w:hint="eastAsia" w:ascii="宋体" w:hAnsi="宋体" w:eastAsia="宋体" w:cs="宋体"/>
          <w:color w:val="auto"/>
          <w:kern w:val="0"/>
          <w:szCs w:val="21"/>
          <w:shd w:val="clear" w:color="auto" w:fill="FFFFFF"/>
          <w:lang w:val="en-US" w:eastAsia="zh-CN"/>
        </w:rPr>
        <w:t>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6、售后服务承诺；</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7、询价文件要求和响应人认为需要提供的其它说明和资料；</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8、无缝对接响应函</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9" w:name="_Toc3875"/>
      <w:r>
        <w:rPr>
          <w:rFonts w:hint="eastAsia" w:ascii="宋体" w:hAnsi="宋体" w:eastAsia="宋体" w:cs="宋体"/>
          <w:bCs/>
          <w:color w:val="auto"/>
          <w:sz w:val="28"/>
          <w:szCs w:val="28"/>
        </w:rPr>
        <w:t>（四）有关定义</w:t>
      </w:r>
      <w:bookmarkEnd w:id="1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1、政府采购监督管理部门：系指</w:t>
      </w:r>
      <w:r>
        <w:rPr>
          <w:rFonts w:hint="eastAsia" w:ascii="宋体" w:hAnsi="宋体" w:eastAsia="宋体" w:cs="宋体"/>
          <w:color w:val="auto"/>
          <w:szCs w:val="21"/>
          <w:u w:val="single"/>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w:t>
      </w:r>
      <w:r>
        <w:rPr>
          <w:rFonts w:hint="eastAsia" w:ascii="宋体" w:hAnsi="宋体" w:cs="宋体"/>
          <w:color w:val="auto"/>
          <w:szCs w:val="21"/>
          <w:lang w:eastAsia="zh-CN"/>
        </w:rPr>
        <w:t>响应人</w:t>
      </w:r>
      <w:r>
        <w:rPr>
          <w:rFonts w:hint="eastAsia" w:ascii="宋体" w:hAnsi="宋体" w:eastAsia="宋体" w:cs="宋体"/>
          <w:color w:val="auto"/>
          <w:szCs w:val="21"/>
        </w:rPr>
        <w:t>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w:t>
      </w:r>
      <w:r>
        <w:rPr>
          <w:rFonts w:hint="eastAsia" w:ascii="宋体" w:hAnsi="宋体" w:cs="宋体"/>
          <w:color w:val="auto"/>
          <w:szCs w:val="21"/>
          <w:lang w:eastAsia="zh-CN"/>
        </w:rPr>
        <w:t>响应人</w:t>
      </w:r>
      <w:r>
        <w:rPr>
          <w:rFonts w:hint="eastAsia" w:ascii="宋体" w:hAnsi="宋体" w:eastAsia="宋体" w:cs="宋体"/>
          <w:color w:val="auto"/>
          <w:szCs w:val="21"/>
        </w:rPr>
        <w:t xml:space="preserve">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w:t>
      </w:r>
      <w:r>
        <w:rPr>
          <w:rFonts w:hint="eastAsia" w:ascii="宋体" w:hAnsi="宋体" w:cs="宋体"/>
          <w:color w:val="auto"/>
          <w:szCs w:val="21"/>
          <w:lang w:eastAsia="zh-CN"/>
        </w:rPr>
        <w:t>响应人</w:t>
      </w:r>
      <w:r>
        <w:rPr>
          <w:rFonts w:hint="eastAsia" w:ascii="宋体" w:hAnsi="宋体" w:eastAsia="宋体" w:cs="宋体"/>
          <w:color w:val="auto"/>
          <w:szCs w:val="21"/>
        </w:rPr>
        <w:t>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w:t>
      </w:r>
      <w:r>
        <w:rPr>
          <w:rFonts w:hint="eastAsia" w:ascii="宋体" w:hAnsi="宋体" w:cs="宋体"/>
          <w:color w:val="auto"/>
          <w:szCs w:val="21"/>
          <w:lang w:eastAsia="zh-CN"/>
        </w:rPr>
        <w:t>响应人</w:t>
      </w:r>
      <w:r>
        <w:rPr>
          <w:rFonts w:hint="eastAsia" w:ascii="宋体" w:hAnsi="宋体" w:eastAsia="宋体" w:cs="宋体"/>
          <w:color w:val="auto"/>
          <w:szCs w:val="21"/>
        </w:rPr>
        <w:t>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w:t>
      </w:r>
      <w:r>
        <w:rPr>
          <w:rFonts w:hint="eastAsia" w:ascii="宋体" w:hAnsi="宋体" w:cs="宋体"/>
          <w:color w:val="auto"/>
          <w:szCs w:val="21"/>
          <w:lang w:eastAsia="zh-CN"/>
        </w:rPr>
        <w:t>响应人</w:t>
      </w:r>
      <w:r>
        <w:rPr>
          <w:rFonts w:hint="eastAsia" w:ascii="宋体" w:hAnsi="宋体" w:eastAsia="宋体" w:cs="宋体"/>
          <w:color w:val="auto"/>
          <w:szCs w:val="21"/>
        </w:rPr>
        <w:t>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2"/>
        <w:rPr>
          <w:rFonts w:hint="eastAsia"/>
          <w:color w:val="auto"/>
        </w:rPr>
      </w:pPr>
    </w:p>
    <w:bookmarkEnd w:id="13"/>
    <w:bookmarkEnd w:id="14"/>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20" w:name="_Toc26915"/>
      <w:bookmarkStart w:id="21" w:name="_Toc216158630"/>
      <w:r>
        <w:rPr>
          <w:rFonts w:hint="eastAsia" w:ascii="宋体" w:hAnsi="宋体" w:eastAsia="宋体" w:cs="宋体"/>
          <w:bCs/>
          <w:color w:val="auto"/>
          <w:sz w:val="28"/>
          <w:szCs w:val="28"/>
        </w:rPr>
        <w:t>（五）</w:t>
      </w:r>
      <w:bookmarkStart w:id="22" w:name="_Toc471299092"/>
      <w:r>
        <w:rPr>
          <w:rFonts w:hint="eastAsia" w:ascii="宋体" w:hAnsi="宋体" w:eastAsia="宋体" w:cs="宋体"/>
          <w:bCs/>
          <w:color w:val="auto"/>
          <w:sz w:val="28"/>
          <w:szCs w:val="28"/>
        </w:rPr>
        <w:t>投标文件的提交</w:t>
      </w:r>
      <w:bookmarkEnd w:id="20"/>
    </w:p>
    <w:p>
      <w:pPr>
        <w:adjustRightInd w:val="0"/>
        <w:snapToGrid w:val="0"/>
        <w:spacing w:line="360" w:lineRule="exact"/>
        <w:ind w:firstLine="409" w:firstLineChars="195"/>
        <w:rPr>
          <w:rFonts w:hint="eastAsia" w:ascii="宋体" w:hAnsi="宋体" w:cs="宋体"/>
          <w:color w:val="auto"/>
        </w:rPr>
      </w:pPr>
      <w:bookmarkStart w:id="23"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2"/>
      <w:bookmarkEnd w:id="2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w:t>
      </w:r>
      <w:r>
        <w:rPr>
          <w:rFonts w:hint="eastAsia" w:ascii="宋体" w:hAnsi="宋体"/>
          <w:color w:val="auto"/>
          <w:sz w:val="21"/>
          <w:szCs w:val="21"/>
          <w:lang w:eastAsia="zh-CN"/>
        </w:rPr>
        <w:t>响应人</w:t>
      </w:r>
      <w:r>
        <w:rPr>
          <w:rFonts w:hint="eastAsia" w:ascii="宋体" w:hAnsi="宋体"/>
          <w:color w:val="auto"/>
          <w:sz w:val="21"/>
          <w:szCs w:val="21"/>
        </w:rPr>
        <w:t>，即在全部满足询价文件实质性要求（包含资格条件、技术指标及规格、质保期以及询价过程中对以上内容的补充和修改等）前提下，根据各家报价由低到高排出成交候选</w:t>
      </w:r>
      <w:r>
        <w:rPr>
          <w:rFonts w:hint="eastAsia" w:ascii="宋体" w:hAnsi="宋体"/>
          <w:color w:val="auto"/>
          <w:sz w:val="21"/>
          <w:szCs w:val="21"/>
          <w:lang w:eastAsia="zh-CN"/>
        </w:rPr>
        <w:t>响应人</w:t>
      </w:r>
      <w:r>
        <w:rPr>
          <w:rFonts w:hint="eastAsia" w:ascii="宋体" w:hAnsi="宋体"/>
          <w:color w:val="auto"/>
          <w:sz w:val="21"/>
          <w:szCs w:val="21"/>
        </w:rPr>
        <w:t>。</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lang w:val="en-US" w:eastAsia="zh-CN"/>
        </w:rPr>
        <w:t xml:space="preserve">  </w:t>
      </w:r>
      <w:r>
        <w:rPr>
          <w:rFonts w:hint="eastAsia" w:ascii="宋体" w:hAnsi="宋体" w:cs="宋体"/>
          <w:b/>
          <w:color w:val="auto"/>
          <w:kern w:val="0"/>
          <w:szCs w:val="21"/>
        </w:rPr>
        <w:t>2、</w:t>
      </w:r>
      <w:r>
        <w:rPr>
          <w:rFonts w:hint="eastAsia" w:ascii="宋体" w:hAnsi="宋体" w:cs="宋体"/>
          <w:b/>
          <w:color w:val="auto"/>
          <w:kern w:val="0"/>
          <w:szCs w:val="21"/>
          <w:lang w:eastAsia="zh-CN"/>
        </w:rPr>
        <w:t>根据霍政办〔2016〕27号文件精神，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w:t>
      </w:r>
      <w:r>
        <w:rPr>
          <w:rFonts w:hint="eastAsia" w:ascii="宋体" w:hAnsi="宋体"/>
          <w:color w:val="auto"/>
          <w:sz w:val="21"/>
          <w:szCs w:val="21"/>
          <w:lang w:eastAsia="zh-CN"/>
        </w:rPr>
        <w:t>响应人</w:t>
      </w:r>
      <w:r>
        <w:rPr>
          <w:rFonts w:hint="eastAsia" w:ascii="宋体" w:hAnsi="宋体"/>
          <w:color w:val="auto"/>
          <w:sz w:val="21"/>
          <w:szCs w:val="21"/>
        </w:rPr>
        <w:t>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31686"/>
      <w:bookmarkStart w:id="25" w:name="_Toc471299093"/>
      <w:r>
        <w:rPr>
          <w:rFonts w:hint="eastAsia" w:ascii="宋体" w:hAnsi="宋体" w:eastAsia="宋体" w:cs="宋体"/>
          <w:bCs/>
          <w:color w:val="auto"/>
          <w:sz w:val="28"/>
          <w:szCs w:val="28"/>
        </w:rPr>
        <w:t>（七）报价响应及答疑</w:t>
      </w:r>
      <w:bookmarkEnd w:id="24"/>
      <w:bookmarkEnd w:id="25"/>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w:t>
      </w:r>
      <w:r>
        <w:rPr>
          <w:rFonts w:hint="eastAsia" w:ascii="宋体" w:hAnsi="宋体"/>
          <w:color w:val="auto"/>
          <w:sz w:val="21"/>
          <w:szCs w:val="21"/>
          <w:lang w:eastAsia="zh-CN"/>
        </w:rPr>
        <w:t>响应人</w:t>
      </w:r>
      <w:r>
        <w:rPr>
          <w:rFonts w:hint="eastAsia" w:ascii="宋体" w:hAnsi="宋体"/>
          <w:color w:val="auto"/>
          <w:sz w:val="21"/>
          <w:szCs w:val="21"/>
        </w:rPr>
        <w:t>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2、响应报价应含有所投货物的税费（如关税、进口货物及其所用原材料、各种国内、外税费等）及包装、运至最终目的地的运输、保险、现场落地、安装调试、检测验收、培训和交付后规定免费维保期内维保</w:t>
      </w:r>
      <w:r>
        <w:rPr>
          <w:rFonts w:hint="eastAsia" w:ascii="宋体" w:hAnsi="宋体"/>
          <w:color w:val="auto"/>
          <w:sz w:val="21"/>
          <w:szCs w:val="21"/>
          <w:lang w:eastAsia="zh-CN"/>
        </w:rPr>
        <w:t>、代理服务费</w:t>
      </w:r>
      <w:r>
        <w:rPr>
          <w:rFonts w:hint="eastAsia" w:ascii="宋体" w:hAnsi="宋体"/>
          <w:color w:val="auto"/>
          <w:sz w:val="21"/>
          <w:szCs w:val="21"/>
        </w:rPr>
        <w:t>等环节所发生的一切费用。响应报价为</w:t>
      </w:r>
      <w:r>
        <w:rPr>
          <w:rFonts w:hint="eastAsia" w:ascii="宋体" w:hAnsi="宋体"/>
          <w:color w:val="auto"/>
          <w:sz w:val="21"/>
          <w:szCs w:val="21"/>
          <w:lang w:eastAsia="zh-CN"/>
        </w:rPr>
        <w:t>响应人</w:t>
      </w:r>
      <w:r>
        <w:rPr>
          <w:rFonts w:hint="eastAsia" w:ascii="宋体" w:hAnsi="宋体"/>
          <w:color w:val="auto"/>
          <w:sz w:val="21"/>
          <w:szCs w:val="21"/>
        </w:rPr>
        <w:t>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w:t>
      </w:r>
      <w:r>
        <w:rPr>
          <w:rFonts w:hint="eastAsia" w:ascii="宋体" w:hAnsi="宋体"/>
          <w:color w:val="auto"/>
          <w:sz w:val="21"/>
          <w:szCs w:val="21"/>
          <w:lang w:eastAsia="zh-CN"/>
        </w:rPr>
        <w:t>响应人</w:t>
      </w:r>
      <w:r>
        <w:rPr>
          <w:rFonts w:hint="eastAsia" w:ascii="宋体" w:hAnsi="宋体"/>
          <w:color w:val="auto"/>
          <w:sz w:val="21"/>
          <w:szCs w:val="21"/>
        </w:rPr>
        <w:t>应自行对供货及安装现场和周围环境进行勘察，以获取编制响应文件和签署合同所需的资料。勘察现场所发生的费用由</w:t>
      </w:r>
      <w:r>
        <w:rPr>
          <w:rFonts w:hint="eastAsia" w:ascii="宋体" w:hAnsi="宋体"/>
          <w:color w:val="auto"/>
          <w:sz w:val="21"/>
          <w:szCs w:val="21"/>
          <w:lang w:eastAsia="zh-CN"/>
        </w:rPr>
        <w:t>响应人</w:t>
      </w:r>
      <w:r>
        <w:rPr>
          <w:rFonts w:hint="eastAsia" w:ascii="宋体" w:hAnsi="宋体"/>
          <w:color w:val="auto"/>
          <w:sz w:val="21"/>
          <w:szCs w:val="21"/>
        </w:rPr>
        <w:t>自己承担。采购人向</w:t>
      </w:r>
      <w:r>
        <w:rPr>
          <w:rFonts w:hint="eastAsia" w:ascii="宋体" w:hAnsi="宋体"/>
          <w:color w:val="auto"/>
          <w:sz w:val="21"/>
          <w:szCs w:val="21"/>
          <w:lang w:eastAsia="zh-CN"/>
        </w:rPr>
        <w:t>响应人</w:t>
      </w:r>
      <w:r>
        <w:rPr>
          <w:rFonts w:hint="eastAsia" w:ascii="宋体" w:hAnsi="宋体"/>
          <w:color w:val="auto"/>
          <w:sz w:val="21"/>
          <w:szCs w:val="21"/>
        </w:rPr>
        <w:t>提供的有关供货现场的资料和数据，是采购人现有的能使</w:t>
      </w:r>
      <w:r>
        <w:rPr>
          <w:rFonts w:hint="eastAsia" w:ascii="宋体" w:hAnsi="宋体"/>
          <w:color w:val="auto"/>
          <w:sz w:val="21"/>
          <w:szCs w:val="21"/>
          <w:lang w:eastAsia="zh-CN"/>
        </w:rPr>
        <w:t>响应人</w:t>
      </w:r>
      <w:r>
        <w:rPr>
          <w:rFonts w:hint="eastAsia" w:ascii="宋体" w:hAnsi="宋体"/>
          <w:color w:val="auto"/>
          <w:sz w:val="21"/>
          <w:szCs w:val="21"/>
        </w:rPr>
        <w:t>利用的资料。采购人对</w:t>
      </w:r>
      <w:r>
        <w:rPr>
          <w:rFonts w:hint="eastAsia" w:ascii="宋体" w:hAnsi="宋体"/>
          <w:color w:val="auto"/>
          <w:sz w:val="21"/>
          <w:szCs w:val="21"/>
          <w:lang w:eastAsia="zh-CN"/>
        </w:rPr>
        <w:t>响应人</w:t>
      </w:r>
      <w:r>
        <w:rPr>
          <w:rFonts w:hint="eastAsia" w:ascii="宋体" w:hAnsi="宋体"/>
          <w:color w:val="auto"/>
          <w:sz w:val="21"/>
          <w:szCs w:val="21"/>
        </w:rPr>
        <w:t>由此而做出的推论、理解和结论概不负责。</w:t>
      </w:r>
      <w:r>
        <w:rPr>
          <w:rFonts w:hint="eastAsia" w:ascii="宋体" w:hAnsi="宋体"/>
          <w:color w:val="auto"/>
          <w:sz w:val="21"/>
          <w:szCs w:val="21"/>
          <w:lang w:eastAsia="zh-CN"/>
        </w:rPr>
        <w:t>响应人</w:t>
      </w:r>
      <w:r>
        <w:rPr>
          <w:rFonts w:hint="eastAsia" w:ascii="宋体" w:hAnsi="宋体"/>
          <w:color w:val="auto"/>
          <w:sz w:val="21"/>
          <w:szCs w:val="21"/>
        </w:rPr>
        <w:t>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w:t>
      </w:r>
      <w:r>
        <w:rPr>
          <w:rFonts w:hint="eastAsia" w:ascii="宋体" w:hAnsi="宋体"/>
          <w:color w:val="auto"/>
          <w:sz w:val="21"/>
          <w:szCs w:val="21"/>
          <w:lang w:eastAsia="zh-CN"/>
        </w:rPr>
        <w:t>响应人</w:t>
      </w:r>
      <w:r>
        <w:rPr>
          <w:rFonts w:hint="eastAsia" w:ascii="宋体" w:hAnsi="宋体"/>
          <w:color w:val="auto"/>
          <w:sz w:val="21"/>
          <w:szCs w:val="21"/>
        </w:rPr>
        <w:t>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w:t>
      </w:r>
      <w:r>
        <w:rPr>
          <w:rFonts w:hint="eastAsia" w:ascii="宋体" w:hAnsi="宋体"/>
          <w:color w:val="auto"/>
          <w:sz w:val="21"/>
          <w:szCs w:val="21"/>
          <w:lang w:eastAsia="zh-CN"/>
        </w:rPr>
        <w:t>响应人</w:t>
      </w:r>
      <w:r>
        <w:rPr>
          <w:rFonts w:hint="eastAsia" w:ascii="宋体" w:hAnsi="宋体"/>
          <w:color w:val="auto"/>
          <w:sz w:val="21"/>
          <w:szCs w:val="21"/>
        </w:rPr>
        <w:t>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w:t>
      </w:r>
      <w:r>
        <w:rPr>
          <w:rFonts w:hint="eastAsia" w:ascii="宋体" w:hAnsi="宋体"/>
          <w:color w:val="auto"/>
          <w:sz w:val="21"/>
          <w:szCs w:val="21"/>
          <w:lang w:eastAsia="zh-CN"/>
        </w:rPr>
        <w:t>响应人</w:t>
      </w:r>
      <w:r>
        <w:rPr>
          <w:rFonts w:hint="eastAsia" w:ascii="宋体" w:hAnsi="宋体"/>
          <w:color w:val="auto"/>
          <w:sz w:val="21"/>
          <w:szCs w:val="21"/>
        </w:rPr>
        <w:t>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1065"/>
      <w:bookmarkStart w:id="27" w:name="_Toc471299094"/>
      <w:r>
        <w:rPr>
          <w:rFonts w:hint="eastAsia" w:ascii="宋体" w:hAnsi="宋体" w:eastAsia="宋体" w:cs="宋体"/>
          <w:bCs/>
          <w:color w:val="auto"/>
          <w:sz w:val="28"/>
          <w:szCs w:val="28"/>
        </w:rPr>
        <w:t>（八）确定成交</w:t>
      </w:r>
      <w:r>
        <w:rPr>
          <w:rFonts w:hint="eastAsia" w:ascii="宋体" w:hAnsi="宋体" w:eastAsia="宋体" w:cs="宋体"/>
          <w:bCs/>
          <w:color w:val="auto"/>
          <w:sz w:val="28"/>
          <w:szCs w:val="28"/>
          <w:lang w:eastAsia="zh-CN"/>
        </w:rPr>
        <w:t>响应人</w:t>
      </w:r>
      <w:r>
        <w:rPr>
          <w:rFonts w:hint="eastAsia" w:ascii="宋体" w:hAnsi="宋体" w:eastAsia="宋体" w:cs="宋体"/>
          <w:bCs/>
          <w:color w:val="auto"/>
          <w:sz w:val="28"/>
          <w:szCs w:val="28"/>
        </w:rPr>
        <w:t>与签订合同</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w:t>
      </w:r>
      <w:r>
        <w:rPr>
          <w:rFonts w:hint="eastAsia" w:ascii="宋体" w:hAnsi="宋体"/>
          <w:bCs/>
          <w:color w:val="auto"/>
          <w:sz w:val="21"/>
          <w:szCs w:val="21"/>
          <w:lang w:eastAsia="zh-CN"/>
        </w:rPr>
        <w:t>响应人</w:t>
      </w:r>
      <w:r>
        <w:rPr>
          <w:rFonts w:hint="eastAsia" w:ascii="宋体" w:hAnsi="宋体"/>
          <w:bCs/>
          <w:color w:val="auto"/>
          <w:sz w:val="21"/>
          <w:szCs w:val="21"/>
        </w:rPr>
        <w:t>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w:t>
      </w:r>
      <w:r>
        <w:rPr>
          <w:rFonts w:hint="eastAsia"/>
          <w:color w:val="auto"/>
          <w:sz w:val="21"/>
          <w:szCs w:val="21"/>
          <w:lang w:eastAsia="zh-CN"/>
        </w:rPr>
        <w:t>响应人</w:t>
      </w:r>
      <w:r>
        <w:rPr>
          <w:rFonts w:hint="eastAsia"/>
          <w:color w:val="auto"/>
          <w:sz w:val="21"/>
          <w:szCs w:val="21"/>
        </w:rPr>
        <w:t>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w:t>
      </w:r>
      <w:r>
        <w:rPr>
          <w:rFonts w:hint="eastAsia" w:ascii="宋体" w:hAnsi="宋体"/>
          <w:color w:val="auto"/>
          <w:sz w:val="21"/>
          <w:szCs w:val="21"/>
          <w:lang w:eastAsia="zh-CN"/>
        </w:rPr>
        <w:t>响应人</w:t>
      </w:r>
      <w:r>
        <w:rPr>
          <w:rFonts w:hint="eastAsia" w:ascii="宋体" w:hAnsi="宋体"/>
          <w:color w:val="auto"/>
          <w:sz w:val="21"/>
          <w:szCs w:val="21"/>
        </w:rPr>
        <w:t>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w:t>
      </w:r>
      <w:r>
        <w:rPr>
          <w:rFonts w:hint="eastAsia" w:ascii="宋体" w:hAnsi="宋体"/>
          <w:color w:val="auto"/>
          <w:sz w:val="21"/>
          <w:szCs w:val="21"/>
          <w:lang w:eastAsia="zh-CN"/>
        </w:rPr>
        <w:t>响应人</w:t>
      </w:r>
      <w:r>
        <w:rPr>
          <w:rFonts w:hint="eastAsia" w:ascii="宋体" w:hAnsi="宋体"/>
          <w:color w:val="auto"/>
          <w:sz w:val="21"/>
          <w:szCs w:val="21"/>
        </w:rPr>
        <w:t>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w:t>
      </w:r>
      <w:r>
        <w:rPr>
          <w:rFonts w:hint="eastAsia" w:ascii="宋体" w:hAnsi="宋体"/>
          <w:color w:val="auto"/>
          <w:sz w:val="21"/>
          <w:szCs w:val="21"/>
          <w:lang w:eastAsia="zh-CN"/>
        </w:rPr>
        <w:t>响应人</w:t>
      </w:r>
      <w:r>
        <w:rPr>
          <w:rFonts w:hint="eastAsia" w:ascii="宋体" w:hAnsi="宋体"/>
          <w:color w:val="auto"/>
          <w:sz w:val="21"/>
          <w:szCs w:val="21"/>
        </w:rPr>
        <w:t>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5"/>
      <w:bookmarkStart w:id="29" w:name="_Toc382"/>
      <w:r>
        <w:rPr>
          <w:rFonts w:hint="eastAsia" w:ascii="宋体" w:hAnsi="宋体" w:eastAsia="宋体" w:cs="宋体"/>
          <w:bCs/>
          <w:color w:val="auto"/>
          <w:sz w:val="28"/>
          <w:szCs w:val="28"/>
        </w:rPr>
        <w:t>（九）澄清及变更</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w:t>
      </w:r>
      <w:r>
        <w:rPr>
          <w:rFonts w:hint="eastAsia" w:ascii="宋体" w:hAnsi="宋体"/>
          <w:color w:val="auto"/>
          <w:sz w:val="21"/>
          <w:szCs w:val="21"/>
          <w:lang w:eastAsia="zh-CN"/>
        </w:rPr>
        <w:t>响应人</w:t>
      </w:r>
      <w:r>
        <w:rPr>
          <w:rFonts w:hint="eastAsia" w:ascii="宋体" w:hAnsi="宋体"/>
          <w:color w:val="auto"/>
          <w:sz w:val="21"/>
          <w:szCs w:val="21"/>
        </w:rPr>
        <w:t>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6"/>
      <w:bookmarkStart w:id="31" w:name="_Toc23222"/>
      <w:r>
        <w:rPr>
          <w:rFonts w:hint="eastAsia" w:ascii="宋体" w:hAnsi="宋体" w:eastAsia="宋体" w:cs="宋体"/>
          <w:bCs/>
          <w:color w:val="auto"/>
          <w:sz w:val="28"/>
          <w:szCs w:val="28"/>
        </w:rPr>
        <w:t>（十）验收</w:t>
      </w:r>
      <w:bookmarkEnd w:id="30"/>
      <w:bookmarkEnd w:id="3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2" w:name="_Toc471299097"/>
      <w:bookmarkStart w:id="33" w:name="_Toc23894"/>
      <w:r>
        <w:rPr>
          <w:rFonts w:hint="eastAsia" w:ascii="宋体" w:hAnsi="宋体" w:eastAsia="宋体" w:cs="宋体"/>
          <w:bCs/>
          <w:color w:val="auto"/>
          <w:sz w:val="28"/>
          <w:szCs w:val="28"/>
        </w:rPr>
        <w:t>（十一）质疑</w:t>
      </w:r>
      <w:bookmarkEnd w:id="32"/>
      <w:bookmarkEnd w:id="33"/>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w:t>
      </w:r>
      <w:r>
        <w:rPr>
          <w:rFonts w:hint="eastAsia" w:ascii="宋体" w:hAnsi="宋体" w:cs="宋体"/>
          <w:color w:val="auto"/>
          <w:kern w:val="0"/>
          <w:sz w:val="21"/>
          <w:szCs w:val="21"/>
          <w:lang w:eastAsia="zh-CN"/>
        </w:rPr>
        <w:t>响应人</w:t>
      </w:r>
      <w:r>
        <w:rPr>
          <w:rFonts w:hint="eastAsia" w:ascii="宋体" w:hAnsi="宋体" w:cs="宋体"/>
          <w:color w:val="auto"/>
          <w:kern w:val="0"/>
          <w:sz w:val="21"/>
          <w:szCs w:val="21"/>
        </w:rPr>
        <w:t>；</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w:t>
      </w:r>
      <w:r>
        <w:rPr>
          <w:rFonts w:hint="eastAsia" w:ascii="宋体" w:hAnsi="宋体" w:cs="宋体"/>
          <w:color w:val="auto"/>
          <w:kern w:val="0"/>
          <w:sz w:val="21"/>
          <w:szCs w:val="21"/>
          <w:lang w:eastAsia="zh-CN"/>
        </w:rPr>
        <w:t>响应人</w:t>
      </w:r>
      <w:r>
        <w:rPr>
          <w:rFonts w:hint="eastAsia" w:ascii="宋体" w:hAnsi="宋体" w:cs="宋体"/>
          <w:color w:val="auto"/>
          <w:kern w:val="0"/>
          <w:sz w:val="21"/>
          <w:szCs w:val="21"/>
        </w:rPr>
        <w:t>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可以在答复期满后15个工作日内向霍山县财政局投诉，</w:t>
      </w:r>
      <w:r>
        <w:rPr>
          <w:rFonts w:hint="eastAsia" w:ascii="宋体" w:hAnsi="宋体" w:cs="宋体"/>
          <w:bCs/>
          <w:color w:val="auto"/>
          <w:szCs w:val="21"/>
        </w:rPr>
        <w:t>同时将投诉书副本送县公共资源交易监督管理局。</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w:t>
      </w:r>
      <w:r>
        <w:rPr>
          <w:rFonts w:hint="eastAsia" w:ascii="宋体" w:hAnsi="宋体"/>
          <w:bCs/>
          <w:color w:val="auto"/>
          <w:sz w:val="21"/>
          <w:szCs w:val="21"/>
        </w:rPr>
        <w:t>财政局予以处理。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rPr>
          <w:rFonts w:hint="eastAsia"/>
          <w:color w:val="auto"/>
          <w:lang w:val="en-US" w:eastAsia="zh-CN"/>
        </w:rPr>
      </w:pPr>
    </w:p>
    <w:p>
      <w:pPr>
        <w:rPr>
          <w:rFonts w:hint="eastAsia" w:ascii="宋体" w:hAnsi="宋体" w:cs="宋体"/>
          <w:b/>
          <w:bCs/>
          <w:caps/>
          <w:color w:val="auto"/>
          <w:sz w:val="28"/>
          <w:szCs w:val="28"/>
          <w:lang w:val="zh-CN"/>
        </w:rPr>
      </w:pPr>
      <w:bookmarkStart w:id="34" w:name="_Toc25805"/>
      <w:bookmarkStart w:id="35" w:name="_Toc8300_WPSOffice_Level1"/>
      <w:r>
        <w:rPr>
          <w:rFonts w:hint="eastAsia" w:ascii="宋体" w:hAnsi="宋体" w:cs="宋体"/>
          <w:b/>
          <w:color w:val="auto"/>
          <w:kern w:val="0"/>
          <w:sz w:val="30"/>
          <w:szCs w:val="30"/>
          <w:lang w:val="en-US" w:eastAsia="zh-CN" w:bidi="ar-SA"/>
        </w:rPr>
        <w:t xml:space="preserve">              </w:t>
      </w:r>
      <w:r>
        <w:rPr>
          <w:rFonts w:hint="eastAsia" w:ascii="宋体" w:hAnsi="宋体" w:eastAsia="宋体" w:cs="宋体"/>
          <w:b/>
          <w:color w:val="auto"/>
          <w:kern w:val="0"/>
          <w:sz w:val="30"/>
          <w:szCs w:val="30"/>
          <w:lang w:val="en-US" w:eastAsia="zh-CN" w:bidi="ar-SA"/>
        </w:rPr>
        <w:t>三、</w:t>
      </w:r>
      <w:bookmarkEnd w:id="21"/>
      <w:bookmarkEnd w:id="34"/>
      <w:bookmarkEnd w:id="35"/>
      <w:bookmarkStart w:id="36" w:name="_Toc12757"/>
      <w:bookmarkStart w:id="37" w:name="_Toc363199273"/>
      <w:r>
        <w:rPr>
          <w:rFonts w:hint="eastAsia" w:ascii="宋体" w:hAnsi="宋体" w:cs="宋体"/>
          <w:b/>
          <w:bCs/>
          <w:caps/>
          <w:color w:val="auto"/>
          <w:sz w:val="28"/>
          <w:szCs w:val="28"/>
          <w:lang w:val="zh-CN"/>
        </w:rPr>
        <w:t>政府采购合同（</w:t>
      </w:r>
      <w:r>
        <w:rPr>
          <w:rFonts w:hint="eastAsia" w:ascii="宋体" w:hAnsi="宋体" w:cs="宋体"/>
          <w:b/>
          <w:bCs/>
          <w:caps/>
          <w:color w:val="auto"/>
          <w:sz w:val="28"/>
          <w:szCs w:val="28"/>
          <w:lang w:val="en-US" w:eastAsia="zh-CN"/>
        </w:rPr>
        <w:t>格式自拟</w:t>
      </w:r>
      <w:r>
        <w:rPr>
          <w:rFonts w:hint="eastAsia" w:ascii="宋体" w:hAnsi="宋体" w:cs="宋体"/>
          <w:b/>
          <w:bCs/>
          <w:caps/>
          <w:color w:val="auto"/>
          <w:sz w:val="28"/>
          <w:szCs w:val="28"/>
          <w:lang w:val="zh-CN"/>
        </w:rPr>
        <w:t>）</w:t>
      </w:r>
    </w:p>
    <w:p>
      <w:pPr>
        <w:pStyle w:val="20"/>
        <w:numPr>
          <w:ilvl w:val="0"/>
          <w:numId w:val="0"/>
        </w:numPr>
        <w:snapToGrid w:val="0"/>
        <w:spacing w:before="0" w:after="0" w:line="320" w:lineRule="exact"/>
        <w:jc w:val="center"/>
        <w:rPr>
          <w:rFonts w:hint="eastAsia" w:ascii="宋体" w:hAnsi="宋体" w:eastAsia="宋体" w:cs="宋体"/>
          <w:b/>
          <w:color w:val="auto"/>
          <w:kern w:val="0"/>
          <w:sz w:val="32"/>
          <w:szCs w:val="32"/>
          <w:lang w:val="en-US" w:eastAsia="zh-CN" w:bidi="ar-SA"/>
        </w:rPr>
      </w:pPr>
      <w:bookmarkStart w:id="38" w:name="_Toc16484_WPSOffice_Level1"/>
      <w:r>
        <w:rPr>
          <w:rFonts w:hint="eastAsia" w:cs="宋体"/>
          <w:b/>
          <w:color w:val="auto"/>
          <w:kern w:val="0"/>
          <w:sz w:val="32"/>
          <w:szCs w:val="32"/>
          <w:lang w:val="en-US" w:eastAsia="zh-CN" w:bidi="ar-SA"/>
        </w:rPr>
        <w:t>四、</w:t>
      </w:r>
      <w:r>
        <w:rPr>
          <w:rFonts w:hint="eastAsia" w:ascii="宋体" w:hAnsi="宋体" w:eastAsia="宋体" w:cs="宋体"/>
          <w:b/>
          <w:color w:val="auto"/>
          <w:kern w:val="0"/>
          <w:sz w:val="32"/>
          <w:szCs w:val="32"/>
          <w:lang w:val="en-US" w:eastAsia="zh-CN" w:bidi="ar-SA"/>
        </w:rPr>
        <w:t>采购需求</w:t>
      </w:r>
      <w:bookmarkEnd w:id="36"/>
      <w:bookmarkEnd w:id="38"/>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s="宋体"/>
          <w:color w:val="auto"/>
          <w:sz w:val="21"/>
          <w:szCs w:val="21"/>
          <w:lang w:eastAsia="zh-CN"/>
        </w:rPr>
      </w:pPr>
      <w:r>
        <w:rPr>
          <w:rFonts w:hint="eastAsia" w:ascii="宋体" w:hAnsi="宋体" w:cs="宋体"/>
          <w:color w:val="auto"/>
          <w:sz w:val="21"/>
          <w:szCs w:val="21"/>
          <w:lang w:eastAsia="zh-CN"/>
        </w:rPr>
        <w:t>1、媒体形式：12封灯箱；</w:t>
      </w:r>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s="宋体"/>
          <w:color w:val="auto"/>
          <w:sz w:val="21"/>
          <w:szCs w:val="21"/>
          <w:lang w:eastAsia="zh-CN"/>
        </w:rPr>
      </w:pPr>
      <w:r>
        <w:rPr>
          <w:rFonts w:hint="eastAsia" w:ascii="宋体" w:hAnsi="宋体" w:cs="宋体"/>
          <w:color w:val="auto"/>
          <w:sz w:val="21"/>
          <w:szCs w:val="21"/>
          <w:lang w:eastAsia="zh-CN"/>
        </w:rPr>
        <w:t>2、媒体尺寸：307cm*156cm</w:t>
      </w:r>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s="宋体"/>
          <w:color w:val="auto"/>
          <w:sz w:val="21"/>
          <w:szCs w:val="21"/>
          <w:lang w:eastAsia="zh-CN"/>
        </w:rPr>
      </w:pPr>
      <w:r>
        <w:rPr>
          <w:rFonts w:hint="eastAsia" w:ascii="宋体" w:hAnsi="宋体" w:cs="宋体"/>
          <w:color w:val="auto"/>
          <w:sz w:val="21"/>
          <w:szCs w:val="21"/>
          <w:lang w:eastAsia="zh-CN"/>
        </w:rPr>
        <w:t xml:space="preserve">3、站点配比：S+级2块、S级4块、A++级4块，共10块 </w:t>
      </w:r>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s="宋体"/>
          <w:color w:val="auto"/>
          <w:sz w:val="21"/>
          <w:szCs w:val="21"/>
          <w:lang w:eastAsia="zh-CN"/>
        </w:rPr>
      </w:pPr>
      <w:r>
        <w:rPr>
          <w:rFonts w:hint="eastAsia" w:ascii="宋体" w:hAnsi="宋体" w:cs="宋体"/>
          <w:color w:val="auto"/>
          <w:sz w:val="21"/>
          <w:szCs w:val="21"/>
          <w:lang w:eastAsia="zh-CN"/>
        </w:rPr>
        <w:t>4、投放周期：2个月</w:t>
      </w:r>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s="宋体"/>
          <w:color w:val="auto"/>
          <w:sz w:val="21"/>
          <w:szCs w:val="21"/>
          <w:lang w:eastAsia="zh-CN"/>
        </w:rPr>
      </w:pPr>
      <w:r>
        <w:rPr>
          <w:rFonts w:hint="eastAsia" w:ascii="宋体" w:hAnsi="宋体" w:cs="宋体"/>
          <w:color w:val="auto"/>
          <w:sz w:val="21"/>
          <w:szCs w:val="21"/>
          <w:lang w:eastAsia="zh-CN"/>
        </w:rPr>
        <w:t>5、画面尺寸：全尺寸的3/4推广画面，另1/4画面有指定LOG画面。</w:t>
      </w:r>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s="宋体"/>
          <w:color w:val="auto"/>
          <w:sz w:val="21"/>
          <w:szCs w:val="21"/>
          <w:lang w:eastAsia="zh-CN"/>
        </w:rPr>
      </w:pPr>
      <w:r>
        <w:rPr>
          <w:rFonts w:hint="eastAsia" w:ascii="宋体" w:hAnsi="宋体" w:cs="宋体"/>
          <w:color w:val="auto"/>
          <w:sz w:val="21"/>
          <w:szCs w:val="21"/>
          <w:lang w:eastAsia="zh-CN"/>
        </w:rPr>
        <w:t>6、媒体位置:优先选择闸机口旁边灯箱，2块连放，优先上下楼梯口旁灯箱。</w:t>
      </w:r>
    </w:p>
    <w:p>
      <w:pPr>
        <w:keepNext w:val="0"/>
        <w:keepLines w:val="0"/>
        <w:pageBreakBefore w:val="0"/>
        <w:widowControl w:val="0"/>
        <w:tabs>
          <w:tab w:val="left" w:pos="1680"/>
        </w:tabs>
        <w:kinsoku/>
        <w:wordWrap/>
        <w:overflowPunct/>
        <w:topLinePunct w:val="0"/>
        <w:autoSpaceDE/>
        <w:autoSpaceDN/>
        <w:bidi w:val="0"/>
        <w:adjustRightInd w:val="0"/>
        <w:snapToGrid w:val="0"/>
        <w:spacing w:line="360" w:lineRule="exact"/>
        <w:ind w:left="0" w:leftChars="0" w:right="0" w:rightChars="0" w:firstLine="422" w:firstLineChars="200"/>
        <w:jc w:val="both"/>
        <w:textAlignment w:val="auto"/>
        <w:outlineLvl w:val="9"/>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备注：</w:t>
      </w:r>
      <w:r>
        <w:rPr>
          <w:rFonts w:hint="eastAsia" w:ascii="宋体" w:hAnsi="宋体" w:eastAsia="宋体" w:cs="宋体"/>
          <w:b/>
          <w:color w:val="auto"/>
          <w:sz w:val="21"/>
          <w:szCs w:val="21"/>
        </w:rPr>
        <w:t>本项目报价采用“总价报价”，</w:t>
      </w:r>
      <w:r>
        <w:rPr>
          <w:rFonts w:hint="eastAsia" w:ascii="宋体" w:hAnsi="宋体" w:eastAsia="宋体" w:cs="宋体"/>
          <w:color w:val="auto"/>
          <w:sz w:val="21"/>
          <w:szCs w:val="21"/>
        </w:rPr>
        <w:t>响应报价应含有所投</w:t>
      </w:r>
      <w:r>
        <w:rPr>
          <w:rFonts w:hint="eastAsia" w:ascii="宋体" w:hAnsi="宋体" w:cs="宋体"/>
          <w:color w:val="auto"/>
          <w:sz w:val="21"/>
          <w:szCs w:val="21"/>
          <w:lang w:eastAsia="zh-CN"/>
        </w:rPr>
        <w:t>服务</w:t>
      </w:r>
      <w:r>
        <w:rPr>
          <w:rFonts w:hint="eastAsia" w:ascii="宋体" w:hAnsi="宋体" w:eastAsia="宋体" w:cs="宋体"/>
          <w:color w:val="auto"/>
          <w:sz w:val="21"/>
          <w:szCs w:val="21"/>
        </w:rPr>
        <w:t>的税费（</w:t>
      </w:r>
      <w:r>
        <w:rPr>
          <w:rFonts w:hint="eastAsia" w:ascii="宋体" w:hAnsi="宋体" w:cs="宋体"/>
          <w:color w:val="auto"/>
          <w:sz w:val="21"/>
          <w:szCs w:val="21"/>
          <w:lang w:eastAsia="zh-CN"/>
        </w:rPr>
        <w:t>汇报评审会务费</w:t>
      </w:r>
      <w:r>
        <w:rPr>
          <w:rFonts w:hint="eastAsia" w:ascii="宋体" w:hAnsi="宋体" w:eastAsia="宋体" w:cs="宋体"/>
          <w:color w:val="auto"/>
          <w:sz w:val="21"/>
          <w:szCs w:val="21"/>
        </w:rPr>
        <w:t>、</w:t>
      </w:r>
      <w:r>
        <w:rPr>
          <w:rFonts w:hint="eastAsia" w:ascii="宋体" w:hAnsi="宋体" w:cs="宋体"/>
          <w:color w:val="auto"/>
          <w:sz w:val="21"/>
          <w:szCs w:val="21"/>
          <w:lang w:eastAsia="zh-CN"/>
        </w:rPr>
        <w:t>专家评审费、现场实地考察产生的交通、住宿、餐饮等及规划设计过程中产生的相关费用</w:t>
      </w:r>
      <w:r>
        <w:rPr>
          <w:rFonts w:hint="eastAsia" w:ascii="宋体" w:hAnsi="宋体" w:eastAsia="宋体" w:cs="宋体"/>
          <w:color w:val="auto"/>
          <w:sz w:val="21"/>
          <w:szCs w:val="21"/>
          <w:lang w:eastAsia="zh-CN"/>
        </w:rPr>
        <w:t>、代理服务费</w:t>
      </w:r>
      <w:r>
        <w:rPr>
          <w:rFonts w:hint="eastAsia" w:ascii="宋体" w:hAnsi="宋体" w:eastAsia="宋体" w:cs="宋体"/>
          <w:color w:val="auto"/>
          <w:sz w:val="21"/>
          <w:szCs w:val="21"/>
        </w:rPr>
        <w:t>等环节所发生的一切费用。响应报价为</w:t>
      </w:r>
      <w:r>
        <w:rPr>
          <w:rFonts w:hint="eastAsia" w:ascii="宋体" w:hAnsi="宋体" w:cs="宋体"/>
          <w:color w:val="auto"/>
          <w:sz w:val="21"/>
          <w:szCs w:val="21"/>
          <w:lang w:eastAsia="zh-CN"/>
        </w:rPr>
        <w:t>响应人</w:t>
      </w:r>
      <w:r>
        <w:rPr>
          <w:rFonts w:hint="eastAsia" w:ascii="宋体" w:hAnsi="宋体" w:eastAsia="宋体" w:cs="宋体"/>
          <w:color w:val="auto"/>
          <w:sz w:val="21"/>
          <w:szCs w:val="21"/>
        </w:rPr>
        <w:t>在响应文件中提出的各项支付金额的总和。</w:t>
      </w:r>
      <w:r>
        <w:rPr>
          <w:rFonts w:hint="eastAsia" w:ascii="宋体" w:hAnsi="宋体" w:eastAsia="宋体" w:cs="宋体"/>
          <w:b/>
          <w:color w:val="auto"/>
          <w:sz w:val="21"/>
          <w:szCs w:val="21"/>
        </w:rPr>
        <w:t>结算时不再有任何调整，成交</w:t>
      </w:r>
      <w:r>
        <w:rPr>
          <w:rFonts w:hint="eastAsia" w:ascii="宋体" w:hAnsi="宋体" w:cs="宋体"/>
          <w:b/>
          <w:color w:val="auto"/>
          <w:sz w:val="21"/>
          <w:szCs w:val="21"/>
          <w:lang w:eastAsia="zh-CN"/>
        </w:rPr>
        <w:t>响应人</w:t>
      </w:r>
      <w:r>
        <w:rPr>
          <w:rFonts w:hint="eastAsia" w:ascii="宋体" w:hAnsi="宋体" w:eastAsia="宋体" w:cs="宋体"/>
          <w:b/>
          <w:color w:val="auto"/>
          <w:sz w:val="21"/>
          <w:szCs w:val="21"/>
        </w:rPr>
        <w:t>依据最终报价</w:t>
      </w:r>
    </w:p>
    <w:p>
      <w:pPr>
        <w:jc w:val="left"/>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39" w:name="_Toc11297"/>
      <w:bookmarkStart w:id="40" w:name="_Toc4288_WPSOffice_Level1"/>
      <w:r>
        <w:rPr>
          <w:rFonts w:hint="eastAsia" w:ascii="宋体" w:hAnsi="宋体" w:cs="宋体"/>
          <w:color w:val="auto"/>
          <w:sz w:val="21"/>
          <w:szCs w:val="21"/>
          <w:lang w:val="en-US" w:eastAsia="zh-CN"/>
        </w:rPr>
        <w:t xml:space="preserve">                           </w:t>
      </w: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9"/>
      <w:bookmarkEnd w:id="40"/>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41"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1"/>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2" w:name="_Toc12631_WPSOffice_Level1"/>
      <w:r>
        <w:rPr>
          <w:rFonts w:hint="eastAsia" w:ascii="宋体" w:hAnsi="宋体" w:eastAsia="宋体" w:cs="宋体"/>
          <w:b/>
          <w:color w:val="auto"/>
          <w:sz w:val="44"/>
          <w:szCs w:val="44"/>
        </w:rPr>
        <w:t>响</w:t>
      </w:r>
      <w:bookmarkEnd w:id="42"/>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3" w:name="_Toc13194_WPSOffice_Level1"/>
      <w:r>
        <w:rPr>
          <w:rFonts w:hint="eastAsia" w:ascii="宋体" w:hAnsi="宋体" w:eastAsia="宋体" w:cs="宋体"/>
          <w:b/>
          <w:color w:val="auto"/>
          <w:sz w:val="44"/>
          <w:szCs w:val="44"/>
        </w:rPr>
        <w:t>应</w:t>
      </w:r>
      <w:bookmarkEnd w:id="43"/>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4" w:name="_Toc28638_WPSOffice_Level1"/>
      <w:r>
        <w:rPr>
          <w:rFonts w:hint="eastAsia" w:ascii="宋体" w:hAnsi="宋体" w:eastAsia="宋体" w:cs="宋体"/>
          <w:b/>
          <w:color w:val="auto"/>
          <w:sz w:val="44"/>
          <w:szCs w:val="44"/>
        </w:rPr>
        <w:t>文</w:t>
      </w:r>
      <w:bookmarkEnd w:id="44"/>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5" w:name="_Toc21450_WPSOffice_Level1"/>
      <w:r>
        <w:rPr>
          <w:rFonts w:hint="eastAsia" w:ascii="宋体" w:hAnsi="宋体" w:eastAsia="宋体" w:cs="宋体"/>
          <w:b/>
          <w:color w:val="auto"/>
          <w:sz w:val="44"/>
          <w:szCs w:val="44"/>
        </w:rPr>
        <w:t>件</w:t>
      </w:r>
      <w:bookmarkEnd w:id="45"/>
    </w:p>
    <w:p>
      <w:pPr>
        <w:pStyle w:val="3"/>
        <w:jc w:val="center"/>
        <w:rPr>
          <w:rFonts w:ascii="黑体"/>
          <w:color w:val="auto"/>
          <w:sz w:val="44"/>
          <w:u w:val="single"/>
        </w:rPr>
      </w:pPr>
      <w:bookmarkStart w:id="46" w:name="_Toc30778_WPSOffice_Level1"/>
      <w:r>
        <w:rPr>
          <w:rFonts w:hint="eastAsia" w:ascii="黑体" w:hAnsi="Times New Roman" w:eastAsia="黑体"/>
          <w:color w:val="auto"/>
          <w:kern w:val="2"/>
          <w:sz w:val="32"/>
          <w:szCs w:val="22"/>
          <w:u w:val="single"/>
        </w:rPr>
        <w:t>正本（副本）</w:t>
      </w:r>
      <w:bookmarkEnd w:id="46"/>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7"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7"/>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8"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8"/>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9"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9"/>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0"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0"/>
    </w:p>
    <w:p>
      <w:pPr>
        <w:spacing w:afterLines="50" w:line="500" w:lineRule="exact"/>
        <w:jc w:val="center"/>
        <w:rPr>
          <w:rFonts w:hint="eastAsia" w:ascii="宋体" w:hAnsi="宋体" w:eastAsia="宋体" w:cs="宋体"/>
          <w:b/>
          <w:color w:val="auto"/>
          <w:sz w:val="32"/>
        </w:rPr>
      </w:pPr>
    </w:p>
    <w:p>
      <w:pPr>
        <w:jc w:val="center"/>
        <w:rPr>
          <w:rFonts w:hint="eastAsia"/>
          <w:b/>
          <w:bCs/>
          <w:color w:val="auto"/>
          <w:sz w:val="28"/>
          <w:szCs w:val="28"/>
        </w:rPr>
      </w:pPr>
      <w:bookmarkStart w:id="51" w:name="_Toc19469_WPSOffice_Level1"/>
      <w:r>
        <w:rPr>
          <w:rFonts w:hint="eastAsia"/>
          <w:b/>
          <w:bCs/>
          <w:color w:val="auto"/>
          <w:sz w:val="28"/>
          <w:szCs w:val="28"/>
        </w:rPr>
        <w:t>响应文件资料清单</w:t>
      </w:r>
      <w:bookmarkEnd w:id="51"/>
    </w:p>
    <w:p>
      <w:pPr>
        <w:adjustRightInd w:val="0"/>
        <w:snapToGrid w:val="0"/>
        <w:spacing w:line="240" w:lineRule="exact"/>
        <w:jc w:val="center"/>
        <w:rPr>
          <w:rFonts w:hint="eastAsia" w:ascii="宋体" w:hAnsi="宋体" w:eastAsia="宋体" w:cs="宋体"/>
          <w:b/>
          <w:color w:val="auto"/>
          <w:sz w:val="24"/>
        </w:rPr>
      </w:pPr>
    </w:p>
    <w:tbl>
      <w:tblPr>
        <w:tblStyle w:val="12"/>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lang w:eastAsia="zh-CN"/>
              </w:rPr>
              <w:t>响应人</w:t>
            </w:r>
            <w:r>
              <w:rPr>
                <w:rFonts w:hint="eastAsia" w:ascii="Tahoma" w:hAnsi="Tahoma"/>
                <w:color w:val="auto"/>
                <w:sz w:val="21"/>
                <w:szCs w:val="21"/>
              </w:rPr>
              <w:t>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1"/>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1"/>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kern w:val="2"/>
                <w:sz w:val="21"/>
                <w:szCs w:val="21"/>
                <w:lang w:val="en-US" w:eastAsia="zh-CN" w:bidi="ar-SA"/>
              </w:rPr>
            </w:pPr>
            <w:r>
              <w:rPr>
                <w:rFonts w:hint="eastAsia" w:ascii="Tahoma" w:hAnsi="Tahoma"/>
                <w:color w:val="auto"/>
                <w:sz w:val="21"/>
                <w:szCs w:val="21"/>
                <w:lang w:eastAsia="zh-CN"/>
              </w:rPr>
              <w:t>响应</w:t>
            </w:r>
            <w:r>
              <w:rPr>
                <w:rFonts w:hint="eastAsia" w:ascii="Tahoma" w:hAnsi="Tahoma"/>
                <w:color w:val="auto"/>
                <w:sz w:val="21"/>
                <w:szCs w:val="21"/>
              </w:rPr>
              <w:t>报价书</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kern w:val="2"/>
                <w:sz w:val="21"/>
                <w:szCs w:val="21"/>
                <w:lang w:val="en-US" w:eastAsia="zh-CN" w:bidi="ar-SA"/>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Times New Roman"/>
                <w:color w:val="auto"/>
                <w:kern w:val="2"/>
                <w:sz w:val="21"/>
                <w:szCs w:val="21"/>
                <w:lang w:val="en-US" w:eastAsia="zh-CN" w:bidi="ar-SA"/>
              </w:rPr>
            </w:pPr>
            <w:r>
              <w:rPr>
                <w:rFonts w:hint="eastAsia" w:ascii="宋体" w:hAnsi="宋体"/>
                <w:color w:val="auto"/>
                <w:sz w:val="21"/>
                <w:szCs w:val="21"/>
              </w:rPr>
              <w:t>询价文件要求和</w:t>
            </w:r>
            <w:r>
              <w:rPr>
                <w:rFonts w:hint="eastAsia" w:ascii="宋体" w:hAnsi="宋体"/>
                <w:color w:val="auto"/>
                <w:sz w:val="21"/>
                <w:szCs w:val="21"/>
                <w:lang w:eastAsia="zh-CN"/>
              </w:rPr>
              <w:t>响应人</w:t>
            </w:r>
            <w:r>
              <w:rPr>
                <w:rFonts w:hint="eastAsia" w:ascii="宋体" w:hAnsi="宋体"/>
                <w:color w:val="auto"/>
                <w:sz w:val="21"/>
                <w:szCs w:val="21"/>
              </w:rPr>
              <w:t>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s="宋体"/>
                <w:color w:val="auto"/>
                <w:kern w:val="2"/>
                <w:sz w:val="21"/>
                <w:szCs w:val="21"/>
                <w:lang w:val="en-US" w:eastAsia="zh-CN" w:bidi="ar-SA"/>
              </w:rPr>
            </w:pPr>
            <w:r>
              <w:rPr>
                <w:rFonts w:hint="eastAsia" w:ascii="宋体" w:hAnsi="宋体" w:cs="宋体"/>
                <w:b/>
                <w:bCs/>
                <w:color w:val="auto"/>
                <w:szCs w:val="21"/>
                <w:lang w:val="en-US" w:eastAsia="zh-CN"/>
              </w:rPr>
              <w:t>无缝对接响应函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p>
        </w:tc>
        <w:tc>
          <w:tcPr>
            <w:tcW w:w="5460" w:type="dxa"/>
            <w:vAlign w:val="center"/>
          </w:tcPr>
          <w:p>
            <w:pPr>
              <w:rPr>
                <w:rFonts w:hint="eastAsia" w:ascii="宋体" w:hAnsi="宋体" w:eastAsia="宋体" w:cs="宋体"/>
                <w:color w:val="auto"/>
                <w:kern w:val="2"/>
                <w:sz w:val="21"/>
                <w:szCs w:val="21"/>
                <w:lang w:val="en-US" w:eastAsia="zh-CN" w:bidi="ar-SA"/>
              </w:rPr>
            </w:pP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adjustRightInd w:val="0"/>
        <w:snapToGrid w:val="0"/>
        <w:spacing w:line="360" w:lineRule="exact"/>
        <w:ind w:firstLine="4427" w:firstLineChars="2100"/>
        <w:rPr>
          <w:rFonts w:hint="eastAsia" w:ascii="宋体" w:hAnsi="宋体" w:eastAsia="宋体" w:cs="宋体"/>
          <w:b/>
          <w:color w:val="auto"/>
          <w:szCs w:val="21"/>
        </w:rPr>
      </w:pPr>
    </w:p>
    <w:bookmarkEnd w:id="37"/>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2" w:name="_Toc471299103"/>
      <w:bookmarkStart w:id="53" w:name="_Toc5932"/>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一</w:t>
      </w:r>
    </w:p>
    <w:p>
      <w:pPr>
        <w:jc w:val="center"/>
        <w:rPr>
          <w:rFonts w:hint="eastAsia"/>
          <w:b/>
          <w:bCs/>
          <w:color w:val="auto"/>
          <w:sz w:val="28"/>
          <w:szCs w:val="28"/>
        </w:rPr>
      </w:pPr>
      <w:bookmarkStart w:id="54" w:name="_Toc10142_WPSOffice_Level1"/>
      <w:r>
        <w:rPr>
          <w:rFonts w:hint="eastAsia"/>
          <w:b/>
          <w:bCs/>
          <w:color w:val="auto"/>
          <w:sz w:val="28"/>
          <w:szCs w:val="28"/>
          <w:lang w:eastAsia="zh-CN"/>
        </w:rPr>
        <w:t>响应人</w:t>
      </w:r>
      <w:r>
        <w:rPr>
          <w:rFonts w:hint="eastAsia"/>
          <w:b/>
          <w:bCs/>
          <w:color w:val="auto"/>
          <w:sz w:val="28"/>
          <w:szCs w:val="28"/>
        </w:rPr>
        <w:t>基本信息</w:t>
      </w:r>
      <w:bookmarkEnd w:id="54"/>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rPr>
          <w:color w:val="auto"/>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6" w:name="_Toc31656"/>
      <w:bookmarkStart w:id="57" w:name="_Toc471299104"/>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jc w:val="center"/>
        <w:rPr>
          <w:rFonts w:hint="eastAsia"/>
          <w:b/>
          <w:bCs/>
          <w:color w:val="auto"/>
          <w:sz w:val="28"/>
          <w:szCs w:val="28"/>
        </w:rPr>
      </w:pPr>
      <w:bookmarkStart w:id="58" w:name="_Toc8862_WPSOffice_Level1"/>
      <w:bookmarkStart w:id="59" w:name="_Toc471299105"/>
      <w:r>
        <w:rPr>
          <w:rFonts w:hint="eastAsia"/>
          <w:b/>
          <w:bCs/>
          <w:color w:val="auto"/>
          <w:sz w:val="28"/>
          <w:szCs w:val="28"/>
          <w:lang w:eastAsia="zh-CN"/>
        </w:rPr>
        <w:t>响应</w:t>
      </w:r>
      <w:r>
        <w:rPr>
          <w:rFonts w:hint="eastAsia"/>
          <w:b/>
          <w:bCs/>
          <w:color w:val="auto"/>
          <w:sz w:val="28"/>
          <w:szCs w:val="28"/>
        </w:rPr>
        <w:t>授权书</w:t>
      </w:r>
      <w:bookmarkEnd w:id="58"/>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0" w:name="_Toc26907"/>
      <w:r>
        <w:rPr>
          <w:rFonts w:hint="eastAsia" w:ascii="宋体" w:hAnsi="宋体" w:eastAsia="宋体" w:cs="宋体"/>
          <w:color w:val="auto"/>
          <w:sz w:val="21"/>
          <w:szCs w:val="21"/>
        </w:rPr>
        <w:t>附件</w:t>
      </w:r>
      <w:bookmarkEnd w:id="59"/>
      <w:bookmarkEnd w:id="60"/>
      <w:r>
        <w:rPr>
          <w:rFonts w:hint="eastAsia" w:ascii="宋体" w:hAnsi="宋体" w:cs="宋体"/>
          <w:color w:val="auto"/>
          <w:sz w:val="21"/>
          <w:szCs w:val="21"/>
          <w:lang w:eastAsia="zh-CN"/>
        </w:rPr>
        <w:t>三</w:t>
      </w:r>
    </w:p>
    <w:p>
      <w:pPr>
        <w:jc w:val="center"/>
        <w:rPr>
          <w:rFonts w:hint="eastAsia"/>
          <w:b/>
          <w:bCs/>
          <w:color w:val="auto"/>
          <w:sz w:val="28"/>
          <w:szCs w:val="28"/>
        </w:rPr>
      </w:pPr>
      <w:bookmarkStart w:id="61" w:name="_Toc148501698"/>
      <w:bookmarkStart w:id="62" w:name="_Toc516969098"/>
      <w:bookmarkStart w:id="63" w:name="_Toc3858_WPSOffice_Level1"/>
      <w:r>
        <w:rPr>
          <w:rFonts w:hint="eastAsia"/>
          <w:b/>
          <w:bCs/>
          <w:color w:val="auto"/>
          <w:sz w:val="28"/>
          <w:szCs w:val="28"/>
        </w:rPr>
        <w:t>响应函</w:t>
      </w:r>
      <w:bookmarkEnd w:id="61"/>
      <w:bookmarkEnd w:id="62"/>
      <w:bookmarkEnd w:id="63"/>
    </w:p>
    <w:p>
      <w:pPr>
        <w:pStyle w:val="8"/>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w:t>
      </w:r>
      <w:r>
        <w:rPr>
          <w:rFonts w:hint="eastAsia" w:ascii="宋体" w:hAnsi="宋体"/>
          <w:color w:val="auto"/>
          <w:sz w:val="21"/>
          <w:szCs w:val="21"/>
          <w:lang w:eastAsia="zh-CN"/>
        </w:rPr>
        <w:t>响应人</w:t>
      </w:r>
      <w:r>
        <w:rPr>
          <w:rFonts w:hint="eastAsia" w:ascii="宋体" w:hAnsi="宋体"/>
          <w:color w:val="auto"/>
          <w:sz w:val="21"/>
          <w:szCs w:val="21"/>
          <w:u w:val="single"/>
        </w:rPr>
        <w:t>（</w:t>
      </w:r>
      <w:r>
        <w:rPr>
          <w:rFonts w:hint="eastAsia" w:ascii="宋体" w:hAnsi="宋体"/>
          <w:color w:val="auto"/>
          <w:sz w:val="21"/>
          <w:szCs w:val="21"/>
          <w:u w:val="single"/>
          <w:lang w:eastAsia="zh-CN"/>
        </w:rPr>
        <w:t>响应人</w:t>
      </w:r>
      <w:r>
        <w:rPr>
          <w:rFonts w:hint="eastAsia" w:ascii="宋体" w:hAnsi="宋体"/>
          <w:color w:val="auto"/>
          <w:sz w:val="21"/>
          <w:szCs w:val="21"/>
          <w:u w:val="single"/>
        </w:rPr>
        <w:t>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w:t>
      </w:r>
      <w:r>
        <w:rPr>
          <w:rFonts w:hint="eastAsia" w:ascii="宋体" w:hAnsi="宋体"/>
          <w:color w:val="auto"/>
          <w:sz w:val="21"/>
          <w:szCs w:val="21"/>
          <w:lang w:eastAsia="zh-CN"/>
        </w:rPr>
        <w:t>响应人</w:t>
      </w:r>
      <w:r>
        <w:rPr>
          <w:rFonts w:hint="eastAsia" w:ascii="宋体" w:hAnsi="宋体"/>
          <w:color w:val="auto"/>
          <w:sz w:val="21"/>
          <w:szCs w:val="21"/>
        </w:rPr>
        <w:t>须知规定的询价日期起遵循本询价文件，并在</w:t>
      </w:r>
      <w:r>
        <w:rPr>
          <w:rFonts w:hint="eastAsia" w:ascii="宋体" w:hAnsi="宋体"/>
          <w:color w:val="auto"/>
          <w:sz w:val="21"/>
          <w:szCs w:val="21"/>
          <w:lang w:eastAsia="zh-CN"/>
        </w:rPr>
        <w:t>响应人</w:t>
      </w:r>
      <w:r>
        <w:rPr>
          <w:rFonts w:hint="eastAsia" w:ascii="宋体" w:hAnsi="宋体"/>
          <w:color w:val="auto"/>
          <w:sz w:val="21"/>
          <w:szCs w:val="21"/>
        </w:rPr>
        <w:t>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eastAsia="zh-CN"/>
        </w:rPr>
        <w:t>响应人</w:t>
      </w:r>
      <w:r>
        <w:rPr>
          <w:rFonts w:hint="eastAsia" w:ascii="宋体" w:hAnsi="宋体"/>
          <w:color w:val="auto"/>
          <w:sz w:val="21"/>
          <w:szCs w:val="21"/>
        </w:rPr>
        <w:t>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eastAsia="zh-CN"/>
        </w:rPr>
        <w:t>响应人公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4" w:name="_Toc471299106"/>
      <w:bookmarkStart w:id="65" w:name="_Toc417045478"/>
      <w:bookmarkStart w:id="66" w:name="_Toc30711"/>
      <w:r>
        <w:rPr>
          <w:rFonts w:hint="eastAsia" w:ascii="宋体" w:hAnsi="宋体" w:eastAsia="宋体" w:cs="宋体"/>
          <w:color w:val="auto"/>
          <w:sz w:val="21"/>
          <w:szCs w:val="21"/>
        </w:rPr>
        <w:t>附件</w:t>
      </w:r>
      <w:bookmarkEnd w:id="64"/>
      <w:bookmarkEnd w:id="65"/>
      <w:bookmarkEnd w:id="66"/>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7" w:name="_Toc1513_WPSOffice_Level1"/>
      <w:r>
        <w:rPr>
          <w:rFonts w:hint="eastAsia"/>
          <w:b/>
          <w:bCs/>
          <w:color w:val="auto"/>
          <w:sz w:val="28"/>
          <w:szCs w:val="28"/>
          <w:lang w:val="zh-CN"/>
        </w:rPr>
        <w:t>无重大违法记录声明函</w:t>
      </w:r>
      <w:bookmarkEnd w:id="6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both"/>
        <w:textAlignment w:val="auto"/>
        <w:outlineLvl w:val="9"/>
        <w:rPr>
          <w:rFonts w:ascii="宋体" w:hAnsi="宋体"/>
          <w:color w:val="auto"/>
          <w:sz w:val="21"/>
          <w:szCs w:val="21"/>
          <w:u w:val="single"/>
        </w:rPr>
      </w:pPr>
      <w:r>
        <w:rPr>
          <w:rFonts w:hint="eastAsia" w:ascii="宋体" w:hAnsi="宋体"/>
          <w:color w:val="auto"/>
          <w:sz w:val="21"/>
          <w:szCs w:val="21"/>
          <w:lang w:eastAsia="zh-CN"/>
        </w:rPr>
        <w:t>响应人公章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both"/>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8" w:name="_Toc29566_WPSOffice_Level1"/>
      <w:r>
        <w:rPr>
          <w:rFonts w:hint="eastAsia"/>
          <w:b/>
          <w:bCs/>
          <w:color w:val="auto"/>
          <w:sz w:val="28"/>
          <w:szCs w:val="28"/>
          <w:lang w:val="zh-CN"/>
        </w:rPr>
        <w:t>无不良信用记录承诺函</w:t>
      </w:r>
      <w:bookmarkEnd w:id="6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w:t>
      </w:r>
      <w:r>
        <w:rPr>
          <w:rFonts w:hint="eastAsia" w:ascii="宋体" w:hAnsi="宋体"/>
          <w:b/>
          <w:color w:val="auto"/>
          <w:sz w:val="21"/>
          <w:szCs w:val="21"/>
          <w:lang w:eastAsia="zh-CN"/>
        </w:rPr>
        <w:t>响应人</w:t>
      </w:r>
      <w:r>
        <w:rPr>
          <w:rFonts w:hint="eastAsia" w:ascii="宋体" w:hAnsi="宋体"/>
          <w:b/>
          <w:color w:val="auto"/>
          <w:sz w:val="21"/>
          <w:szCs w:val="21"/>
        </w:rPr>
        <w:t>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both"/>
        <w:textAlignment w:val="auto"/>
        <w:outlineLvl w:val="9"/>
        <w:rPr>
          <w:rFonts w:ascii="宋体" w:hAnsi="宋体"/>
          <w:color w:val="auto"/>
          <w:sz w:val="21"/>
          <w:szCs w:val="21"/>
          <w:u w:val="single"/>
        </w:rPr>
      </w:pPr>
      <w:r>
        <w:rPr>
          <w:rFonts w:hint="eastAsia" w:ascii="宋体" w:hAnsi="宋体"/>
          <w:color w:val="auto"/>
          <w:sz w:val="21"/>
          <w:szCs w:val="21"/>
          <w:lang w:eastAsia="zh-CN"/>
        </w:rPr>
        <w:t>响应人公章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both"/>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9"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0" w:name="_Toc471299107"/>
      <w:r>
        <w:rPr>
          <w:rFonts w:hint="eastAsia"/>
          <w:color w:val="auto"/>
          <w:sz w:val="24"/>
          <w:szCs w:val="24"/>
        </w:rPr>
        <w:br w:type="page"/>
      </w:r>
      <w:bookmarkStart w:id="71" w:name="_Toc3574"/>
      <w:r>
        <w:rPr>
          <w:rFonts w:hint="eastAsia" w:ascii="宋体" w:hAnsi="宋体" w:eastAsia="宋体" w:cs="宋体"/>
          <w:color w:val="auto"/>
          <w:sz w:val="21"/>
          <w:szCs w:val="21"/>
        </w:rPr>
        <w:t>附件</w:t>
      </w:r>
      <w:bookmarkEnd w:id="69"/>
      <w:bookmarkEnd w:id="70"/>
      <w:bookmarkEnd w:id="71"/>
      <w:r>
        <w:rPr>
          <w:rFonts w:hint="eastAsia" w:ascii="宋体" w:hAnsi="宋体" w:cs="宋体"/>
          <w:color w:val="auto"/>
          <w:sz w:val="21"/>
          <w:szCs w:val="21"/>
          <w:lang w:eastAsia="zh-CN"/>
        </w:rPr>
        <w:t>五</w:t>
      </w:r>
    </w:p>
    <w:p>
      <w:pPr>
        <w:rPr>
          <w:rFonts w:hint="eastAsia"/>
        </w:rPr>
      </w:pPr>
      <w:bookmarkStart w:id="72" w:name="_Toc27567"/>
      <w:bookmarkStart w:id="73" w:name="_Toc471299110"/>
    </w:p>
    <w:bookmarkEnd w:id="72"/>
    <w:bookmarkEnd w:id="73"/>
    <w:p>
      <w:pPr>
        <w:pStyle w:val="4"/>
        <w:adjustRightInd w:val="0"/>
        <w:snapToGrid w:val="0"/>
        <w:spacing w:before="120" w:beforeLines="50" w:after="120" w:afterLines="50" w:line="440" w:lineRule="exact"/>
        <w:rPr>
          <w:rFonts w:hint="eastAsia" w:ascii="Times New Roman" w:hAnsi="Times New Roman" w:eastAsia="宋体" w:cs="Times New Roman"/>
          <w:b/>
          <w:bCs/>
          <w:color w:val="auto"/>
          <w:kern w:val="2"/>
          <w:sz w:val="28"/>
          <w:szCs w:val="28"/>
          <w:lang w:val="en-US" w:eastAsia="zh-CN" w:bidi="ar-SA"/>
        </w:rPr>
      </w:pPr>
      <w:bookmarkStart w:id="74"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4"/>
    </w:p>
    <w:tbl>
      <w:tblPr>
        <w:tblStyle w:val="12"/>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ascii="宋体" w:hAnsi="宋体" w:cs="宋体"/>
                <w:color w:val="auto"/>
                <w:szCs w:val="21"/>
              </w:rPr>
            </w:pPr>
          </w:p>
          <w:p>
            <w:pPr>
              <w:spacing w:line="440" w:lineRule="exact"/>
              <w:ind w:right="-670"/>
              <w:rPr>
                <w:rFonts w:hint="eastAsia" w:ascii="宋体" w:hAnsi="宋体" w:cs="宋体"/>
                <w:color w:val="auto"/>
                <w:szCs w:val="21"/>
              </w:rPr>
            </w:pPr>
            <w:r>
              <w:rPr>
                <w:rFonts w:hint="eastAsia" w:ascii="宋体" w:hAnsi="宋体" w:cs="宋体"/>
                <w:color w:val="auto"/>
                <w:szCs w:val="21"/>
              </w:rPr>
              <w:t>大写：</w:t>
            </w:r>
            <w:r>
              <w:rPr>
                <w:rFonts w:hint="eastAsia" w:ascii="宋体" w:hAnsi="宋体" w:cs="宋体"/>
                <w:color w:val="auto"/>
                <w:szCs w:val="21"/>
                <w:u w:val="single"/>
              </w:rPr>
              <w:t xml:space="preserve">                          </w:t>
            </w:r>
            <w:r>
              <w:rPr>
                <w:rFonts w:hint="eastAsia" w:ascii="宋体" w:hAnsi="宋体" w:cs="宋体"/>
                <w:color w:val="auto"/>
                <w:szCs w:val="21"/>
              </w:rPr>
              <w:t>元</w:t>
            </w:r>
          </w:p>
          <w:p>
            <w:pPr>
              <w:spacing w:line="440" w:lineRule="exact"/>
              <w:ind w:right="-670"/>
              <w:rPr>
                <w:rFonts w:hint="eastAsia" w:ascii="宋体" w:hAnsi="宋体" w:cs="宋体"/>
                <w:color w:val="auto"/>
                <w:szCs w:val="21"/>
              </w:rPr>
            </w:pPr>
          </w:p>
          <w:p>
            <w:pPr>
              <w:spacing w:line="440" w:lineRule="exact"/>
              <w:ind w:right="-670"/>
              <w:rPr>
                <w:rFonts w:hint="eastAsia" w:ascii="宋体" w:hAnsi="宋体" w:cs="宋体"/>
                <w:color w:val="auto"/>
                <w:szCs w:val="21"/>
              </w:rPr>
            </w:pPr>
            <w:r>
              <w:rPr>
                <w:rFonts w:hint="eastAsia" w:ascii="宋体" w:hAnsi="宋体" w:cs="宋体"/>
                <w:color w:val="auto"/>
                <w:szCs w:val="21"/>
              </w:rPr>
              <w:t>小写：</w:t>
            </w:r>
            <w:r>
              <w:rPr>
                <w:rFonts w:hint="eastAsia" w:ascii="宋体" w:hAnsi="宋体" w:cs="宋体"/>
                <w:color w:val="auto"/>
                <w:szCs w:val="21"/>
                <w:u w:val="single"/>
              </w:rPr>
              <w:t xml:space="preserve">                          </w:t>
            </w:r>
            <w:r>
              <w:rPr>
                <w:rFonts w:hint="eastAsia" w:ascii="宋体" w:hAnsi="宋体" w:cs="宋体"/>
                <w:color w:val="auto"/>
                <w:szCs w:val="21"/>
              </w:rPr>
              <w:t xml:space="preserve">元 </w:t>
            </w:r>
          </w:p>
          <w:p>
            <w:pPr>
              <w:spacing w:line="440" w:lineRule="exact"/>
              <w:ind w:right="-670"/>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响应报价为响应人在响应文件中提出的各项支付金额的总和。包括本次全部内容及人员工资、材料费、工具费、税费等所发生的所有费用</w:t>
      </w:r>
      <w:r>
        <w:rPr>
          <w:rFonts w:hint="eastAsia" w:ascii="宋体" w:hAnsi="宋体" w:cs="宋体"/>
          <w:color w:val="auto"/>
          <w:szCs w:val="21"/>
        </w:rPr>
        <w:t>等。成交人应向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adjustRightInd w:val="0"/>
        <w:snapToGrid w:val="0"/>
        <w:spacing w:line="320" w:lineRule="auto"/>
        <w:rPr>
          <w:rFonts w:hint="eastAsia" w:ascii="宋体" w:hAnsi="宋体" w:eastAsia="宋体" w:cs="宋体"/>
          <w:b/>
          <w:color w:val="auto"/>
          <w:sz w:val="21"/>
          <w:szCs w:val="21"/>
          <w:lang w:val="en-US" w:bidi="ar-SA"/>
        </w:rPr>
      </w:pP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5" w:name="_Toc32017"/>
      <w:r>
        <w:rPr>
          <w:rFonts w:hint="eastAsia" w:ascii="宋体" w:hAnsi="宋体" w:eastAsia="宋体" w:cs="宋体"/>
          <w:color w:val="auto"/>
          <w:sz w:val="21"/>
          <w:szCs w:val="21"/>
        </w:rPr>
        <w:t>附件</w:t>
      </w:r>
      <w:r>
        <w:rPr>
          <w:rFonts w:hint="eastAsia" w:ascii="宋体" w:hAnsi="宋体" w:cs="宋体"/>
          <w:color w:val="auto"/>
          <w:sz w:val="21"/>
          <w:szCs w:val="21"/>
          <w:lang w:eastAsia="zh-CN"/>
        </w:rPr>
        <w:t>六</w:t>
      </w:r>
    </w:p>
    <w:bookmarkEnd w:id="75"/>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jc w:val="center"/>
        <w:rPr>
          <w:rFonts w:hint="eastAsia"/>
          <w:b/>
          <w:bCs/>
          <w:color w:val="auto"/>
          <w:sz w:val="28"/>
          <w:szCs w:val="28"/>
          <w:lang w:val="zh-CN"/>
        </w:rPr>
      </w:pPr>
      <w:bookmarkStart w:id="76" w:name="_Toc1950_WPSOffice_Level1"/>
      <w:r>
        <w:rPr>
          <w:rFonts w:hint="eastAsia"/>
          <w:b/>
          <w:bCs/>
          <w:color w:val="auto"/>
          <w:sz w:val="28"/>
          <w:szCs w:val="28"/>
          <w:lang w:val="zh-CN"/>
        </w:rPr>
        <w:t>询价文件要求和响应人认为需要提供的其它说明和资料</w:t>
      </w:r>
      <w:bookmarkEnd w:id="76"/>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bookmarkStart w:id="78" w:name="_Toc3085"/>
      <w:bookmarkStart w:id="79" w:name="_Toc19844_WPSOffice_Level1"/>
      <w:r>
        <w:rPr>
          <w:rFonts w:hint="eastAsia" w:ascii="宋体" w:hAnsi="宋体" w:eastAsia="宋体" w:cs="宋体"/>
          <w:color w:val="auto"/>
          <w:sz w:val="21"/>
          <w:szCs w:val="21"/>
        </w:rPr>
        <w:t>附件</w:t>
      </w:r>
      <w:bookmarkEnd w:id="77"/>
      <w:r>
        <w:rPr>
          <w:rFonts w:hint="eastAsia" w:ascii="宋体" w:hAnsi="宋体" w:cs="宋体"/>
          <w:color w:val="auto"/>
          <w:sz w:val="21"/>
          <w:szCs w:val="21"/>
          <w:lang w:val="en-US" w:eastAsia="zh-CN"/>
        </w:rPr>
        <w:t>七</w:t>
      </w:r>
    </w:p>
    <w:bookmarkEnd w:id="78"/>
    <w:p>
      <w:pPr>
        <w:jc w:val="both"/>
        <w:rPr>
          <w:rFonts w:hint="eastAsia" w:ascii="宋体" w:hAnsi="宋体" w:cs="宋体"/>
          <w:b/>
          <w:bCs/>
          <w:color w:val="auto"/>
          <w:sz w:val="32"/>
          <w:szCs w:val="32"/>
        </w:rPr>
      </w:pPr>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79"/>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 w:firstLineChars="200"/>
        <w:rPr>
          <w:rFonts w:hint="eastAsia" w:ascii="宋体" w:hAnsi="宋体" w:cs="宋体"/>
          <w:color w:val="auto"/>
          <w:sz w:val="24"/>
        </w:rPr>
      </w:pP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lang w:eastAsia="zh-CN"/>
        </w:rPr>
        <w:t>响应人</w:t>
      </w:r>
      <w:r>
        <w:rPr>
          <w:rFonts w:hint="eastAsia" w:ascii="宋体" w:hAnsi="宋体" w:cs="宋体"/>
          <w:color w:val="auto"/>
          <w:sz w:val="24"/>
        </w:rPr>
        <w:t>（盖章）__________________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p>
    <w:p>
      <w:pPr>
        <w:rPr>
          <w:rFonts w:hint="eastAsia" w:ascii="宋体" w:hAnsi="宋体" w:cs="宋体"/>
          <w:b/>
          <w:bCs/>
          <w:color w:val="auto"/>
          <w:sz w:val="24"/>
        </w:rPr>
      </w:pPr>
      <w:bookmarkStart w:id="80" w:name="_Toc10947_WPSOffice_Level1"/>
      <w:r>
        <w:rPr>
          <w:rFonts w:hint="eastAsia" w:ascii="宋体" w:hAnsi="宋体" w:cs="宋体"/>
          <w:b/>
          <w:bCs/>
          <w:color w:val="auto"/>
          <w:sz w:val="24"/>
        </w:rPr>
        <w:t>注：</w:t>
      </w:r>
      <w:bookmarkEnd w:id="80"/>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w:t>
      </w:r>
      <w:r>
        <w:rPr>
          <w:rFonts w:hint="eastAsia" w:ascii="宋体" w:hAnsi="宋体" w:cs="宋体"/>
          <w:color w:val="auto"/>
          <w:sz w:val="24"/>
          <w:lang w:eastAsia="zh-CN"/>
        </w:rPr>
        <w:t>响应人</w:t>
      </w:r>
      <w:r>
        <w:rPr>
          <w:rFonts w:hint="eastAsia" w:ascii="宋体" w:hAnsi="宋体" w:cs="宋体"/>
          <w:color w:val="auto"/>
          <w:sz w:val="24"/>
        </w:rPr>
        <w:t>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lang w:eastAsia="zh-CN"/>
        </w:rPr>
        <w:t>响应人</w:t>
      </w:r>
      <w:r>
        <w:rPr>
          <w:rFonts w:hint="eastAsia" w:ascii="宋体" w:hAnsi="宋体" w:cs="宋体"/>
          <w:color w:val="auto"/>
          <w:sz w:val="24"/>
        </w:rPr>
        <w:t>（盖章）__________________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p>
    <w:p>
      <w:pPr>
        <w:rPr>
          <w:rFonts w:hint="eastAsia" w:ascii="宋体" w:hAnsi="宋体" w:cs="宋体"/>
          <w:b/>
          <w:bCs/>
          <w:color w:val="auto"/>
          <w:sz w:val="24"/>
        </w:rPr>
      </w:pPr>
      <w:bookmarkStart w:id="81" w:name="_Toc27363_WPSOffice_Level1"/>
      <w:r>
        <w:rPr>
          <w:rFonts w:hint="eastAsia" w:ascii="宋体" w:hAnsi="宋体" w:cs="宋体"/>
          <w:b/>
          <w:bCs/>
          <w:color w:val="auto"/>
          <w:sz w:val="24"/>
        </w:rPr>
        <w:t>注：</w:t>
      </w:r>
      <w:bookmarkEnd w:id="81"/>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w:t>
      </w:r>
      <w:r>
        <w:rPr>
          <w:rFonts w:hint="eastAsia" w:ascii="宋体" w:hAnsi="宋体" w:cs="宋体"/>
          <w:color w:val="auto"/>
          <w:sz w:val="24"/>
          <w:lang w:eastAsia="zh-CN"/>
        </w:rPr>
        <w:t>响应人</w:t>
      </w:r>
      <w:r>
        <w:rPr>
          <w:rFonts w:hint="eastAsia" w:ascii="宋体" w:hAnsi="宋体" w:cs="宋体"/>
          <w:color w:val="auto"/>
          <w:sz w:val="24"/>
        </w:rPr>
        <w:t>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lang w:eastAsia="zh-CN"/>
        </w:rPr>
        <w:t>响应人</w:t>
      </w:r>
      <w:r>
        <w:rPr>
          <w:rFonts w:hint="eastAsia" w:ascii="宋体" w:hAnsi="宋体" w:cs="宋体"/>
          <w:color w:val="auto"/>
          <w:sz w:val="24"/>
        </w:rPr>
        <w:t>（盖章）__________________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13534_WPSOffice_Level1"/>
      <w:r>
        <w:rPr>
          <w:rFonts w:hint="eastAsia" w:ascii="宋体" w:hAnsi="宋体" w:cs="宋体"/>
          <w:b/>
          <w:bCs/>
          <w:color w:val="auto"/>
          <w:sz w:val="24"/>
        </w:rPr>
        <w:t>注：</w:t>
      </w:r>
      <w:bookmarkEnd w:id="82"/>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w:t>
      </w:r>
      <w:r>
        <w:rPr>
          <w:rFonts w:hint="eastAsia" w:ascii="宋体" w:hAnsi="宋体" w:cs="宋体"/>
          <w:color w:val="auto"/>
          <w:sz w:val="24"/>
          <w:lang w:eastAsia="zh-CN"/>
        </w:rPr>
        <w:t>响应人</w:t>
      </w:r>
      <w:r>
        <w:rPr>
          <w:rFonts w:hint="eastAsia" w:ascii="宋体" w:hAnsi="宋体" w:cs="宋体"/>
          <w:color w:val="auto"/>
          <w:sz w:val="24"/>
        </w:rPr>
        <w:t>应详细填写本函，并</w:t>
      </w:r>
      <w:r>
        <w:rPr>
          <w:rFonts w:hint="eastAsia" w:ascii="宋体" w:hAnsi="宋体" w:cs="宋体"/>
          <w:b/>
          <w:bCs/>
          <w:color w:val="auto"/>
          <w:sz w:val="24"/>
        </w:rPr>
        <w:t>提供“小微企业名录库”的查询截图（网址：http://xwqy.gsxt.gov.cn/）。</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83" w:name="_Toc16902_WPSOffice_Level1"/>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r>
        <w:rPr>
          <w:rFonts w:hint="eastAsia" w:ascii="宋体" w:hAnsi="宋体" w:eastAsia="宋体" w:cs="宋体"/>
          <w:color w:val="auto"/>
          <w:sz w:val="21"/>
          <w:szCs w:val="21"/>
        </w:rPr>
        <w:t>附件</w:t>
      </w:r>
      <w:r>
        <w:rPr>
          <w:rFonts w:hint="eastAsia" w:ascii="宋体" w:hAnsi="宋体" w:eastAsia="宋体" w:cs="宋体"/>
          <w:color w:val="auto"/>
          <w:sz w:val="21"/>
          <w:szCs w:val="21"/>
          <w:lang w:val="en-US" w:eastAsia="zh-CN"/>
        </w:rPr>
        <w:t>八</w:t>
      </w:r>
      <w:r>
        <w:rPr>
          <w:rFonts w:hint="eastAsia" w:ascii="宋体" w:hAnsi="宋体" w:eastAsia="宋体" w:cs="宋体"/>
          <w:color w:val="auto"/>
          <w:sz w:val="21"/>
          <w:szCs w:val="21"/>
        </w:rPr>
        <w:t>：</w:t>
      </w:r>
      <w:bookmarkEnd w:id="83"/>
    </w:p>
    <w:p>
      <w:pPr>
        <w:spacing w:line="400" w:lineRule="exact"/>
        <w:jc w:val="center"/>
        <w:rPr>
          <w:rFonts w:hint="eastAsia" w:ascii="宋体" w:hAnsi="宋体" w:cs="宋体"/>
          <w:b/>
          <w:color w:val="auto"/>
          <w:sz w:val="28"/>
          <w:szCs w:val="28"/>
          <w:shd w:val="clear" w:color="auto" w:fill="FFFFFF"/>
        </w:rPr>
      </w:pPr>
      <w:bookmarkStart w:id="84"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4"/>
    </w:p>
    <w:p>
      <w:pPr>
        <w:adjustRightInd w:val="0"/>
        <w:snapToGrid w:val="0"/>
        <w:spacing w:line="360" w:lineRule="exact"/>
        <w:ind w:right="15" w:rightChars="7"/>
        <w:rPr>
          <w:rFonts w:hint="eastAsia" w:ascii="宋体" w:hAnsi="宋体" w:cs="宋体"/>
          <w:bCs/>
          <w:color w:val="auto"/>
          <w:shd w:val="clear" w:color="auto" w:fill="FFFFFF"/>
        </w:rPr>
      </w:pPr>
      <w:bookmarkStart w:id="85" w:name="_Toc3059_WPSOffice_Level1"/>
      <w:r>
        <w:rPr>
          <w:rFonts w:hint="eastAsia" w:ascii="宋体" w:hAnsi="宋体" w:cs="宋体"/>
          <w:bCs/>
          <w:color w:val="auto"/>
          <w:shd w:val="clear" w:color="auto" w:fill="FFFFFF"/>
        </w:rPr>
        <w:t>一、项目相关情况</w:t>
      </w:r>
      <w:bookmarkEnd w:id="85"/>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中标</w:t>
      </w:r>
      <w:r>
        <w:rPr>
          <w:rFonts w:hint="eastAsia" w:ascii="宋体" w:hAnsi="宋体" w:cs="宋体"/>
          <w:bCs/>
          <w:color w:val="auto"/>
          <w:shd w:val="clear" w:color="auto" w:fill="FFFFFF"/>
          <w:lang w:eastAsia="zh-CN"/>
        </w:rPr>
        <w:t>响应人</w:t>
      </w:r>
      <w:r>
        <w:rPr>
          <w:rFonts w:hint="eastAsia" w:ascii="宋体" w:hAnsi="宋体" w:cs="宋体"/>
          <w:bCs/>
          <w:color w:val="auto"/>
          <w:shd w:val="clear" w:color="auto" w:fill="FFFFFF"/>
        </w:rPr>
        <w:t xml:space="preserve">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中标</w:t>
      </w:r>
      <w:r>
        <w:rPr>
          <w:rFonts w:hint="eastAsia" w:ascii="宋体" w:hAnsi="宋体" w:cs="宋体"/>
          <w:bCs/>
          <w:color w:val="auto"/>
          <w:shd w:val="clear" w:color="auto" w:fill="FFFFFF"/>
          <w:lang w:eastAsia="zh-CN"/>
        </w:rPr>
        <w:t>响应人</w:t>
      </w:r>
      <w:r>
        <w:rPr>
          <w:rFonts w:hint="eastAsia" w:ascii="宋体" w:hAnsi="宋体" w:cs="宋体"/>
          <w:bCs/>
          <w:color w:val="auto"/>
          <w:shd w:val="clear" w:color="auto" w:fill="FFFFFF"/>
        </w:rPr>
        <w:t xml:space="preserve">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w:t>
      </w:r>
      <w:r>
        <w:rPr>
          <w:rFonts w:hint="eastAsia" w:ascii="宋体" w:hAnsi="宋体" w:cs="宋体"/>
          <w:bCs/>
          <w:color w:val="auto"/>
          <w:shd w:val="clear" w:color="auto" w:fill="FFFFFF"/>
          <w:lang w:eastAsia="zh-CN"/>
        </w:rPr>
        <w:t>响应人</w:t>
      </w:r>
      <w:r>
        <w:rPr>
          <w:rFonts w:hint="eastAsia" w:ascii="宋体" w:hAnsi="宋体" w:cs="宋体"/>
          <w:bCs/>
          <w:color w:val="auto"/>
          <w:shd w:val="clear" w:color="auto" w:fill="FFFFFF"/>
        </w:rPr>
        <w:t>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w:t>
      </w:r>
      <w:r>
        <w:rPr>
          <w:rFonts w:hint="eastAsia" w:ascii="宋体" w:hAnsi="宋体" w:cs="宋体"/>
          <w:bCs/>
          <w:color w:val="auto"/>
          <w:shd w:val="clear" w:color="auto" w:fill="FFFFFF"/>
          <w:lang w:eastAsia="zh-CN"/>
        </w:rPr>
        <w:t>响应人</w:t>
      </w:r>
      <w:r>
        <w:rPr>
          <w:rFonts w:hint="eastAsia" w:ascii="宋体" w:hAnsi="宋体" w:cs="宋体"/>
          <w:bCs/>
          <w:color w:val="auto"/>
          <w:shd w:val="clear" w:color="auto" w:fill="FFFFFF"/>
        </w:rPr>
        <w:t>对质疑处理意见有异议，可在规定时间内以书面形式向</w:t>
      </w:r>
      <w:r>
        <w:rPr>
          <w:rFonts w:hint="eastAsia" w:ascii="宋体" w:hAnsi="宋体" w:cs="宋体"/>
          <w:color w:val="auto"/>
          <w:kern w:val="0"/>
          <w:szCs w:val="21"/>
          <w:shd w:val="clear" w:color="auto" w:fill="FFFFFF"/>
        </w:rPr>
        <w:t>霍山县财政局政府采购办公室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6" w:name="_Toc21327_WPSOffice_Level1"/>
      <w:r>
        <w:rPr>
          <w:rFonts w:hint="eastAsia" w:ascii="宋体" w:hAnsi="宋体" w:cs="宋体"/>
          <w:bCs/>
          <w:color w:val="auto"/>
          <w:shd w:val="clear" w:color="auto" w:fill="FFFFFF"/>
        </w:rPr>
        <w:t>二、质疑提起的条件及不予受理的情形</w:t>
      </w:r>
      <w:bookmarkEnd w:id="86"/>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w:t>
      </w:r>
      <w:r>
        <w:rPr>
          <w:rFonts w:hint="eastAsia" w:ascii="宋体" w:hAnsi="宋体" w:cs="宋体"/>
          <w:bCs/>
          <w:color w:val="auto"/>
          <w:shd w:val="clear" w:color="auto" w:fill="FFFFFF"/>
          <w:lang w:eastAsia="zh-CN"/>
        </w:rPr>
        <w:t>响应人</w:t>
      </w:r>
      <w:r>
        <w:rPr>
          <w:rFonts w:hint="eastAsia" w:ascii="宋体" w:hAnsi="宋体" w:cs="宋体"/>
          <w:bCs/>
          <w:color w:val="auto"/>
          <w:shd w:val="clear" w:color="auto" w:fill="FFFFFF"/>
        </w:rPr>
        <w:t>；</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w:t>
      </w:r>
      <w:r>
        <w:rPr>
          <w:rFonts w:hint="eastAsia" w:ascii="宋体" w:hAnsi="宋体" w:cs="宋体"/>
          <w:bCs/>
          <w:color w:val="auto"/>
          <w:shd w:val="clear" w:color="auto" w:fill="FFFFFF"/>
          <w:lang w:eastAsia="zh-CN"/>
        </w:rPr>
        <w:t>响应人</w:t>
      </w:r>
      <w:r>
        <w:rPr>
          <w:rFonts w:hint="eastAsia" w:ascii="宋体" w:hAnsi="宋体" w:cs="宋体"/>
          <w:bCs/>
          <w:color w:val="auto"/>
          <w:shd w:val="clear" w:color="auto" w:fill="FFFFFF"/>
        </w:rPr>
        <w:t>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7" w:name="_Toc17685_WPSOffice_Level1"/>
      <w:r>
        <w:rPr>
          <w:rFonts w:hint="eastAsia" w:ascii="宋体" w:hAnsi="宋体" w:cs="宋体"/>
          <w:bCs/>
          <w:color w:val="auto"/>
          <w:shd w:val="clear" w:color="auto" w:fill="FFFFFF"/>
        </w:rPr>
        <w:t>三、其他</w:t>
      </w:r>
      <w:bookmarkEnd w:id="87"/>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sectPr>
      <w:footerReference r:id="rId9" w:type="default"/>
      <w:pgSz w:w="11906" w:h="16838"/>
      <w:pgMar w:top="1134" w:right="1449" w:bottom="1134" w:left="1417" w:header="567" w:footer="992" w:gutter="0"/>
      <w:pgNumType w:fmt="decimal" w:start="2"/>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EYQVhSwAQAA&#10;WQMAAA4AAAAAAAAAAQAgAAAAHgEAAGRycy9lMm9Eb2MueG1sUEsFBgAAAAAGAAYAWQEAAEAFAAAA&#10;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420"/>
      </w:tabs>
      <w:kinsoku/>
      <w:wordWrap/>
      <w:overflowPunct/>
      <w:topLinePunct w:val="0"/>
      <w:autoSpaceDE/>
      <w:autoSpaceDN/>
      <w:bidi w:val="0"/>
      <w:adjustRightInd w:val="0"/>
      <w:snapToGrid w:val="0"/>
      <w:spacing w:line="800" w:lineRule="exact"/>
      <w:ind w:left="0" w:leftChars="0" w:right="0" w:rightChars="0" w:firstLine="0" w:firstLineChars="0"/>
      <w:jc w:val="left"/>
      <w:textAlignment w:val="auto"/>
      <w:outlineLvl w:val="9"/>
      <w:rPr>
        <w:rFonts w:hint="default"/>
        <w:sz w:val="21"/>
        <w:szCs w:val="20"/>
        <w:lang w:val="en-US"/>
      </w:rPr>
    </w:pPr>
    <w:r>
      <w:rPr>
        <w:rFonts w:hint="eastAsia"/>
        <w:sz w:val="18"/>
        <w:szCs w:val="20"/>
        <w:u w:val="single"/>
        <w:lang w:val="en-US" w:eastAsia="zh-CN"/>
      </w:rPr>
      <w:t>合肥地铁通道灯箱广告宣传采购项目</w:t>
    </w:r>
    <w:r>
      <w:rPr>
        <w:rFonts w:hint="eastAsia"/>
        <w:sz w:val="18"/>
        <w:szCs w:val="16"/>
        <w:u w:val="single"/>
        <w:lang w:val="en-US" w:eastAsia="zh-CN"/>
      </w:rPr>
      <w:t xml:space="preserve">询价文件                                  安徽大别山工程咨询有限公司 </w:t>
    </w:r>
    <w:r>
      <w:rPr>
        <w:rFonts w:hint="eastAsia"/>
        <w:sz w:val="20"/>
        <w:szCs w:val="18"/>
        <w:u w:val="single"/>
        <w:lang w:val="en-US" w:eastAsia="zh-CN"/>
      </w:rPr>
      <w:t xml:space="preserve">   </w:t>
    </w:r>
    <w:r>
      <w:rPr>
        <w:rFonts w:hint="eastAsia"/>
        <w:sz w:val="21"/>
        <w:szCs w:val="20"/>
        <w:u w:val="single"/>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4E465BE"/>
    <w:rsid w:val="0644344B"/>
    <w:rsid w:val="065734CB"/>
    <w:rsid w:val="0A7056FD"/>
    <w:rsid w:val="0A967446"/>
    <w:rsid w:val="0C0C2CBE"/>
    <w:rsid w:val="0D4A538B"/>
    <w:rsid w:val="147737A7"/>
    <w:rsid w:val="161D1882"/>
    <w:rsid w:val="16C41FE1"/>
    <w:rsid w:val="16E90795"/>
    <w:rsid w:val="174F1F7C"/>
    <w:rsid w:val="18FB5F6E"/>
    <w:rsid w:val="1A331B52"/>
    <w:rsid w:val="1C230B2D"/>
    <w:rsid w:val="1DC0444F"/>
    <w:rsid w:val="215167E4"/>
    <w:rsid w:val="25656A25"/>
    <w:rsid w:val="2756117E"/>
    <w:rsid w:val="2DD57ECD"/>
    <w:rsid w:val="2F1C57A5"/>
    <w:rsid w:val="2FA7707A"/>
    <w:rsid w:val="31F9233C"/>
    <w:rsid w:val="360F5774"/>
    <w:rsid w:val="38B45EFC"/>
    <w:rsid w:val="38D036A4"/>
    <w:rsid w:val="3BAC043C"/>
    <w:rsid w:val="47ED349E"/>
    <w:rsid w:val="493E0515"/>
    <w:rsid w:val="49974E74"/>
    <w:rsid w:val="4A4D2829"/>
    <w:rsid w:val="51373F3D"/>
    <w:rsid w:val="55FB7588"/>
    <w:rsid w:val="581B40F7"/>
    <w:rsid w:val="5BA07BB6"/>
    <w:rsid w:val="5EFB6C0F"/>
    <w:rsid w:val="5F2B66BC"/>
    <w:rsid w:val="5F5F7EC1"/>
    <w:rsid w:val="618D0E1A"/>
    <w:rsid w:val="629D1B22"/>
    <w:rsid w:val="63637DD7"/>
    <w:rsid w:val="6A47529D"/>
    <w:rsid w:val="6AF61310"/>
    <w:rsid w:val="6B413A50"/>
    <w:rsid w:val="6C0040EC"/>
    <w:rsid w:val="6DB0368A"/>
    <w:rsid w:val="71C22356"/>
    <w:rsid w:val="78397A44"/>
    <w:rsid w:val="7A1A522E"/>
    <w:rsid w:val="7D6A6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2"/>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qFormat/>
    <w:uiPriority w:val="99"/>
    <w:pPr>
      <w:spacing w:after="120"/>
    </w:pPr>
    <w:rPr>
      <w:szCs w:val="24"/>
    </w:rPr>
  </w:style>
  <w:style w:type="paragraph" w:styleId="7">
    <w:name w:val="Plain Text"/>
    <w:basedOn w:val="1"/>
    <w:qFormat/>
    <w:uiPriority w:val="99"/>
    <w:rPr>
      <w:rFonts w:ascii="宋体" w:hAnsi="Courier New"/>
      <w:szCs w:val="22"/>
    </w:rPr>
  </w:style>
  <w:style w:type="paragraph" w:styleId="8">
    <w:name w:val="Date"/>
    <w:basedOn w:val="1"/>
    <w:next w:val="1"/>
    <w:qFormat/>
    <w:uiPriority w:val="99"/>
    <w:rPr>
      <w:rFonts w:ascii="Arial" w:hAnsi="Arial" w:eastAsia="楷体_GB2312"/>
      <w:sz w:val="2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4">
    <w:name w:val="Strong"/>
    <w:basedOn w:val="13"/>
    <w:qFormat/>
    <w:uiPriority w:val="0"/>
    <w:rPr>
      <w:b/>
    </w:rPr>
  </w:style>
  <w:style w:type="character" w:styleId="15">
    <w:name w:val="Hyperlink"/>
    <w:qFormat/>
    <w:uiPriority w:val="0"/>
    <w:rPr>
      <w:color w:val="0000FF"/>
      <w:u w:val="single"/>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D&amp;L"/>
    <w:basedOn w:val="10"/>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1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19">
    <w:name w:val="Char"/>
    <w:basedOn w:val="1"/>
    <w:qFormat/>
    <w:uiPriority w:val="99"/>
    <w:rPr>
      <w:rFonts w:ascii="Tahoma" w:hAnsi="Tahoma"/>
      <w:sz w:val="24"/>
    </w:rPr>
  </w:style>
  <w:style w:type="paragraph" w:customStyle="1" w:styleId="20">
    <w:name w:val="样式 标题 2 + 宋体 五号 行距: 单倍行距"/>
    <w:basedOn w:val="5"/>
    <w:qFormat/>
    <w:uiPriority w:val="99"/>
    <w:pPr>
      <w:spacing w:line="240" w:lineRule="auto"/>
    </w:pPr>
    <w:rPr>
      <w:rFonts w:ascii="宋体" w:hAnsi="宋体" w:eastAsia="宋体"/>
      <w:sz w:val="21"/>
    </w:rPr>
  </w:style>
  <w:style w:type="paragraph" w:customStyle="1" w:styleId="21">
    <w:name w:val="Char Char Char Char Char Char Char1 Char"/>
    <w:basedOn w:val="1"/>
    <w:qFormat/>
    <w:uiPriority w:val="99"/>
    <w:rPr>
      <w:rFonts w:ascii="Tahoma" w:hAnsi="Tahoma"/>
      <w:sz w:val="24"/>
    </w:rPr>
  </w:style>
  <w:style w:type="character" w:customStyle="1" w:styleId="22">
    <w:name w:val="标题 3 Char"/>
    <w:basedOn w:val="13"/>
    <w:link w:val="6"/>
    <w:qFormat/>
    <w:locked/>
    <w:uiPriority w:val="99"/>
    <w:rPr>
      <w:b/>
      <w:bCs/>
      <w:sz w:val="32"/>
      <w:szCs w:val="32"/>
    </w:rPr>
  </w:style>
  <w:style w:type="paragraph" w:customStyle="1" w:styleId="2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List Paragraph"/>
    <w:basedOn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2020-04-29T06:27:00Z</cp:lastPrinted>
  <dcterms:modified xsi:type="dcterms:W3CDTF">2020-04-30T02:44:23Z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